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254FB6" w14:textId="77777777" w:rsidR="00AE5BE3" w:rsidRDefault="002C041E">
      <w:pPr>
        <w:pStyle w:val="Proposal"/>
        <w:numPr>
          <w:ilvl w:val="0"/>
          <w:numId w:val="0"/>
        </w:numPr>
        <w:snapToGrid w:val="0"/>
        <w:ind w:left="1701" w:hanging="1701"/>
        <w:rPr>
          <w:rFonts w:ascii="Arial" w:hAnsi="Arial" w:cs="Arial"/>
          <w:kern w:val="0"/>
          <w:sz w:val="22"/>
        </w:rPr>
      </w:pPr>
      <w:bookmarkStart w:id="0" w:name="OLE_LINK1"/>
      <w:bookmarkStart w:id="1" w:name="OLE_LINK2"/>
      <w:r>
        <w:rPr>
          <w:rFonts w:ascii="Arial" w:eastAsia="Calibri" w:hAnsi="Arial" w:cs="Arial"/>
          <w:kern w:val="0"/>
          <w:sz w:val="22"/>
          <w:lang w:eastAsia="en-US"/>
        </w:rPr>
        <w:t>3GPP TSG RAN Meeting #101</w:t>
      </w:r>
      <w:r>
        <w:rPr>
          <w:rFonts w:ascii="Arial" w:eastAsia="Calibri" w:hAnsi="Arial" w:cs="Arial"/>
          <w:kern w:val="0"/>
          <w:sz w:val="22"/>
          <w:lang w:eastAsia="en-US"/>
        </w:rPr>
        <w:tab/>
      </w:r>
      <w:r>
        <w:rPr>
          <w:rFonts w:ascii="Arial" w:eastAsia="Calibri" w:hAnsi="Arial" w:cs="Arial"/>
          <w:kern w:val="0"/>
          <w:sz w:val="22"/>
          <w:lang w:eastAsia="en-US"/>
        </w:rPr>
        <w:tab/>
        <w:t xml:space="preserve">          </w:t>
      </w:r>
      <w:r>
        <w:rPr>
          <w:rFonts w:ascii="Arial" w:eastAsia="Calibri" w:hAnsi="Arial" w:cs="Arial"/>
          <w:kern w:val="0"/>
          <w:sz w:val="22"/>
          <w:lang w:eastAsia="en-US"/>
        </w:rPr>
        <w:tab/>
      </w:r>
      <w:r>
        <w:rPr>
          <w:rFonts w:ascii="Arial" w:eastAsia="Calibri" w:hAnsi="Arial" w:cs="Arial"/>
          <w:kern w:val="0"/>
          <w:sz w:val="22"/>
          <w:lang w:eastAsia="en-US"/>
        </w:rPr>
        <w:tab/>
      </w:r>
      <w:r>
        <w:rPr>
          <w:rFonts w:ascii="Arial" w:eastAsia="Calibri" w:hAnsi="Arial" w:cs="Arial" w:hint="eastAsia"/>
          <w:kern w:val="0"/>
          <w:sz w:val="22"/>
          <w:lang w:eastAsia="en-US"/>
        </w:rPr>
        <w:tab/>
      </w:r>
      <w:r>
        <w:rPr>
          <w:rFonts w:ascii="Arial" w:eastAsia="Calibri" w:hAnsi="Arial" w:cs="Arial"/>
          <w:kern w:val="0"/>
          <w:sz w:val="22"/>
          <w:lang w:eastAsia="en-US"/>
        </w:rPr>
        <w:t xml:space="preserve">                       </w:t>
      </w:r>
      <w:r>
        <w:rPr>
          <w:rFonts w:ascii="Arial" w:eastAsia="Calibri" w:hAnsi="Arial" w:cs="Arial" w:hint="eastAsia"/>
          <w:kern w:val="0"/>
          <w:sz w:val="22"/>
          <w:lang w:eastAsia="en-US"/>
        </w:rPr>
        <w:tab/>
      </w:r>
      <w:r>
        <w:rPr>
          <w:rFonts w:ascii="Arial" w:eastAsia="Calibri" w:hAnsi="Arial" w:cs="Arial"/>
          <w:kern w:val="0"/>
          <w:sz w:val="22"/>
          <w:lang w:eastAsia="en-US"/>
        </w:rPr>
        <w:t xml:space="preserve">    RP-23</w:t>
      </w:r>
      <w:r>
        <w:rPr>
          <w:rFonts w:ascii="Arial" w:hAnsi="Arial" w:cs="Arial" w:hint="eastAsia"/>
          <w:kern w:val="0"/>
          <w:sz w:val="22"/>
        </w:rPr>
        <w:t>2153</w:t>
      </w:r>
    </w:p>
    <w:p w14:paraId="636FE7EF" w14:textId="77777777" w:rsidR="00AE5BE3" w:rsidRDefault="002C041E">
      <w:pPr>
        <w:pStyle w:val="Proposal"/>
        <w:numPr>
          <w:ilvl w:val="0"/>
          <w:numId w:val="0"/>
        </w:numPr>
        <w:snapToGrid w:val="0"/>
        <w:ind w:left="1701" w:hanging="1701"/>
        <w:rPr>
          <w:rFonts w:ascii="Arial" w:eastAsia="Calibri" w:hAnsi="Arial" w:cs="Arial"/>
          <w:kern w:val="0"/>
          <w:sz w:val="22"/>
          <w:lang w:eastAsia="en-US"/>
        </w:rPr>
      </w:pPr>
      <w:r>
        <w:rPr>
          <w:rFonts w:ascii="Arial" w:eastAsia="Calibri" w:hAnsi="Arial" w:cs="Arial"/>
          <w:kern w:val="0"/>
          <w:sz w:val="22"/>
          <w:lang w:eastAsia="en-US"/>
        </w:rPr>
        <w:t>Bangalore, India, September 11-15, 2023</w:t>
      </w:r>
    </w:p>
    <w:p w14:paraId="5721AE77" w14:textId="77777777" w:rsidR="00AE5BE3" w:rsidRDefault="00AE5BE3">
      <w:pPr>
        <w:pStyle w:val="3GPPHeader"/>
        <w:tabs>
          <w:tab w:val="clear" w:pos="1800"/>
          <w:tab w:val="left" w:pos="1580"/>
        </w:tabs>
        <w:snapToGrid w:val="0"/>
        <w:ind w:left="0"/>
        <w:rPr>
          <w:rFonts w:cs="Arial"/>
          <w:bCs/>
        </w:rPr>
      </w:pPr>
    </w:p>
    <w:p w14:paraId="422EE19F" w14:textId="77777777" w:rsidR="00AE5BE3" w:rsidRDefault="002C041E">
      <w:pPr>
        <w:pStyle w:val="3GPPHeader"/>
        <w:tabs>
          <w:tab w:val="clear" w:pos="1800"/>
          <w:tab w:val="left" w:pos="1580"/>
        </w:tabs>
        <w:snapToGrid w:val="0"/>
        <w:ind w:left="0"/>
        <w:rPr>
          <w:rFonts w:cs="Arial"/>
          <w:sz w:val="22"/>
        </w:rPr>
      </w:pPr>
      <w:r>
        <w:rPr>
          <w:rFonts w:cs="Arial"/>
          <w:sz w:val="22"/>
        </w:rPr>
        <w:t>Source:</w:t>
      </w:r>
      <w:r>
        <w:rPr>
          <w:rFonts w:cs="Arial"/>
          <w:sz w:val="22"/>
        </w:rPr>
        <w:tab/>
        <w:t>ZTE</w:t>
      </w:r>
    </w:p>
    <w:p w14:paraId="1B927B2A" w14:textId="77777777" w:rsidR="00AE5BE3" w:rsidRDefault="002C041E">
      <w:pPr>
        <w:pStyle w:val="3GPPHeader"/>
        <w:tabs>
          <w:tab w:val="clear" w:pos="1800"/>
          <w:tab w:val="left" w:pos="1580"/>
        </w:tabs>
        <w:snapToGrid w:val="0"/>
        <w:ind w:left="0"/>
        <w:rPr>
          <w:rFonts w:cs="Arial"/>
          <w:sz w:val="22"/>
        </w:rPr>
      </w:pPr>
      <w:r>
        <w:rPr>
          <w:rFonts w:cs="Arial"/>
          <w:sz w:val="22"/>
        </w:rPr>
        <w:t>Title:</w:t>
      </w:r>
      <w:r>
        <w:rPr>
          <w:rFonts w:cs="Arial"/>
          <w:sz w:val="22"/>
        </w:rPr>
        <w:tab/>
        <w:t>Views on channel modeling in Rel-19</w:t>
      </w:r>
    </w:p>
    <w:p w14:paraId="5D8BAB09" w14:textId="77777777" w:rsidR="00AE5BE3" w:rsidRDefault="002C041E">
      <w:pPr>
        <w:pStyle w:val="3GPPHeader"/>
        <w:tabs>
          <w:tab w:val="clear" w:pos="1800"/>
          <w:tab w:val="left" w:pos="1580"/>
        </w:tabs>
        <w:snapToGrid w:val="0"/>
        <w:ind w:left="0"/>
        <w:rPr>
          <w:rFonts w:cs="Arial"/>
          <w:sz w:val="22"/>
        </w:rPr>
      </w:pPr>
      <w:r>
        <w:rPr>
          <w:rFonts w:cs="Arial"/>
          <w:sz w:val="22"/>
        </w:rPr>
        <w:t>Agenda Item:</w:t>
      </w:r>
      <w:r>
        <w:rPr>
          <w:rFonts w:cs="Arial"/>
          <w:sz w:val="22"/>
        </w:rPr>
        <w:tab/>
      </w:r>
      <w:r>
        <w:rPr>
          <w:sz w:val="22"/>
        </w:rPr>
        <w:t>8A.2.11</w:t>
      </w:r>
    </w:p>
    <w:p w14:paraId="522D5BA0" w14:textId="77777777" w:rsidR="00AE5BE3" w:rsidRDefault="002C041E">
      <w:pPr>
        <w:pBdr>
          <w:bottom w:val="single" w:sz="6" w:space="1" w:color="auto"/>
        </w:pBdr>
        <w:snapToGrid w:val="0"/>
        <w:ind w:left="0"/>
        <w:rPr>
          <w:rFonts w:ascii="Arial" w:hAnsi="Arial" w:cs="Arial"/>
          <w:b/>
          <w:sz w:val="22"/>
        </w:rPr>
      </w:pPr>
      <w:r>
        <w:rPr>
          <w:rFonts w:ascii="Arial" w:hAnsi="Arial" w:cs="Arial"/>
          <w:b/>
          <w:sz w:val="22"/>
        </w:rPr>
        <w:t>Document for: Discussion</w:t>
      </w:r>
    </w:p>
    <w:p w14:paraId="3120DD6C" w14:textId="77777777" w:rsidR="00AE5BE3" w:rsidRDefault="002C041E">
      <w:pPr>
        <w:pStyle w:val="1"/>
        <w:keepNext w:val="0"/>
        <w:keepLines w:val="0"/>
        <w:widowControl w:val="0"/>
        <w:numPr>
          <w:ilvl w:val="0"/>
          <w:numId w:val="6"/>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2" w:name="_Ref18181"/>
      <w:bookmarkEnd w:id="0"/>
      <w:bookmarkEnd w:id="1"/>
      <w:r>
        <w:rPr>
          <w:rFonts w:eastAsia="黑体" w:cs="Times New Roman"/>
          <w:b/>
          <w:bCs/>
          <w:sz w:val="28"/>
          <w:szCs w:val="30"/>
          <w:lang w:val="en-US"/>
        </w:rPr>
        <w:t>Introduction</w:t>
      </w:r>
      <w:bookmarkEnd w:id="2"/>
    </w:p>
    <w:p w14:paraId="54DB38F9" w14:textId="50859BA6" w:rsidR="00AE5BE3" w:rsidRDefault="002C041E">
      <w:pPr>
        <w:pStyle w:val="aff5"/>
        <w:spacing w:before="120"/>
        <w:ind w:leftChars="0" w:left="0"/>
        <w:rPr>
          <w:rFonts w:ascii="Times New Roman" w:eastAsia="宋体" w:hAnsi="Times New Roman"/>
          <w:lang w:eastAsia="zh-CN"/>
        </w:rPr>
      </w:pPr>
      <w:r>
        <w:rPr>
          <w:rFonts w:ascii="Times New Roman" w:eastAsia="宋体" w:hAnsi="Times New Roman"/>
          <w:lang w:val="en-US" w:eastAsia="zh-CN"/>
        </w:rPr>
        <w:t xml:space="preserve">Typically, to ensure accurate evaluation and study on new techniques, </w:t>
      </w:r>
      <w:r>
        <w:rPr>
          <w:rFonts w:ascii="Times New Roman" w:eastAsia="宋体" w:hAnsi="Times New Roman" w:hint="eastAsia"/>
          <w:lang w:val="en-US" w:eastAsia="zh-CN"/>
        </w:rPr>
        <w:t>research</w:t>
      </w:r>
      <w:r>
        <w:rPr>
          <w:rFonts w:ascii="Times New Roman" w:eastAsia="宋体" w:hAnsi="Times New Roman"/>
          <w:lang w:val="en-US" w:eastAsia="zh-CN"/>
        </w:rPr>
        <w:t xml:space="preserve"> </w:t>
      </w:r>
      <w:r>
        <w:rPr>
          <w:rFonts w:ascii="Times New Roman" w:eastAsia="宋体" w:hAnsi="Times New Roman" w:hint="eastAsia"/>
          <w:lang w:val="en-US" w:eastAsia="zh-CN"/>
        </w:rPr>
        <w:t>on</w:t>
      </w:r>
      <w:r>
        <w:rPr>
          <w:rFonts w:ascii="Times New Roman" w:eastAsia="宋体" w:hAnsi="Times New Roman"/>
          <w:lang w:val="en-US" w:eastAsia="zh-CN"/>
        </w:rPr>
        <w:t xml:space="preserve"> relevant channel model should always be done first. For example, at the beginning of 5G, extensive study on the channel model had been conducted with introduction of new features in </w:t>
      </w:r>
      <w:r>
        <w:rPr>
          <w:rFonts w:ascii="Times New Roman" w:eastAsia="宋体" w:hAnsi="Times New Roman"/>
          <w:lang w:val="en-US" w:eastAsia="zh-CN"/>
        </w:rPr>
        <w:fldChar w:fldCharType="begin"/>
      </w:r>
      <w:r>
        <w:rPr>
          <w:rFonts w:ascii="Times New Roman" w:eastAsia="宋体" w:hAnsi="Times New Roman"/>
          <w:lang w:val="en-US" w:eastAsia="zh-CN"/>
        </w:rPr>
        <w:instrText xml:space="preserve"> REF _Ref144285439 \r \h </w:instrText>
      </w:r>
      <w:r>
        <w:rPr>
          <w:rFonts w:ascii="Times New Roman" w:eastAsia="宋体" w:hAnsi="Times New Roman"/>
          <w:lang w:val="en-US" w:eastAsia="zh-CN"/>
        </w:rPr>
      </w:r>
      <w:r>
        <w:rPr>
          <w:rFonts w:ascii="Times New Roman" w:eastAsia="宋体" w:hAnsi="Times New Roman"/>
          <w:lang w:val="en-US" w:eastAsia="zh-CN"/>
        </w:rPr>
        <w:fldChar w:fldCharType="separate"/>
      </w:r>
      <w:r>
        <w:rPr>
          <w:rFonts w:ascii="Times New Roman" w:eastAsia="宋体" w:hAnsi="Times New Roman"/>
          <w:lang w:val="en-US" w:eastAsia="zh-CN"/>
        </w:rPr>
        <w:t>[1]</w:t>
      </w:r>
      <w:r>
        <w:rPr>
          <w:rFonts w:ascii="Times New Roman" w:eastAsia="宋体" w:hAnsi="Times New Roman"/>
          <w:lang w:val="en-US" w:eastAsia="zh-CN"/>
        </w:rPr>
        <w:fldChar w:fldCharType="end"/>
      </w:r>
      <w:r>
        <w:rPr>
          <w:rFonts w:ascii="Times New Roman" w:eastAsia="宋体" w:hAnsi="Times New Roman"/>
          <w:lang w:val="en-US" w:eastAsia="zh-CN"/>
        </w:rPr>
        <w:t xml:space="preserve">, e.g., </w:t>
      </w:r>
      <w:r>
        <w:rPr>
          <w:rFonts w:ascii="Times New Roman" w:eastAsia="宋体" w:hAnsi="Times New Roman"/>
          <w:lang w:eastAsia="zh-CN"/>
        </w:rPr>
        <w:t>Generic channel model from 0.5-100 GHz, Blockage, spatial consistency, CDL to TDL mapping, Industrial IoT channel model, etc</w:t>
      </w:r>
      <w:r>
        <w:rPr>
          <w:rFonts w:ascii="Times New Roman" w:eastAsia="宋体" w:hAnsi="Times New Roman" w:hint="eastAsia"/>
          <w:lang w:eastAsia="zh-CN"/>
        </w:rPr>
        <w:t>,</w:t>
      </w:r>
      <w:r>
        <w:rPr>
          <w:rFonts w:ascii="Times New Roman" w:eastAsia="宋体" w:hAnsi="Times New Roman"/>
          <w:lang w:eastAsia="zh-CN"/>
        </w:rPr>
        <w:t xml:space="preserve"> which are used as the basis in the evaluation of 5G.</w:t>
      </w:r>
    </w:p>
    <w:p w14:paraId="79257FE5" w14:textId="44BD4BDC" w:rsidR="00AE5BE3" w:rsidRDefault="002C041E">
      <w:pPr>
        <w:pStyle w:val="aff5"/>
        <w:spacing w:before="120"/>
        <w:ind w:leftChars="0" w:left="0"/>
        <w:rPr>
          <w:rFonts w:eastAsia="宋体"/>
          <w:szCs w:val="20"/>
          <w:lang w:eastAsia="zh-CN"/>
        </w:rPr>
      </w:pPr>
      <w:r>
        <w:rPr>
          <w:rFonts w:ascii="Times New Roman" w:eastAsia="宋体" w:hAnsi="Times New Roman"/>
          <w:lang w:eastAsia="zh-CN"/>
        </w:rPr>
        <w:t>Then, in 5G-A, considering the emerging use case</w:t>
      </w:r>
      <w:r>
        <w:rPr>
          <w:rFonts w:ascii="Times New Roman" w:eastAsia="宋体" w:hAnsi="Times New Roman" w:hint="eastAsia"/>
          <w:lang w:eastAsia="zh-CN"/>
        </w:rPr>
        <w:t>s</w:t>
      </w:r>
      <w:r>
        <w:rPr>
          <w:rFonts w:ascii="Times New Roman" w:eastAsia="宋体" w:hAnsi="Times New Roman"/>
          <w:lang w:eastAsia="zh-CN"/>
        </w:rPr>
        <w:t xml:space="preserve"> and technical solutions, additional study on new component of channel model should be considered. In this contribution, based on the summary in </w:t>
      </w:r>
      <w:r>
        <w:rPr>
          <w:rFonts w:ascii="Times New Roman" w:eastAsia="宋体" w:hAnsi="Times New Roman"/>
          <w:lang w:eastAsia="zh-CN"/>
        </w:rPr>
        <w:fldChar w:fldCharType="begin"/>
      </w:r>
      <w:r>
        <w:rPr>
          <w:rFonts w:ascii="Times New Roman" w:eastAsia="宋体" w:hAnsi="Times New Roman"/>
          <w:lang w:eastAsia="zh-CN"/>
        </w:rPr>
        <w:instrText xml:space="preserve"> REF _Ref144286293 \r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宋体" w:hAnsi="Times New Roman"/>
          <w:lang w:eastAsia="zh-CN"/>
        </w:rPr>
        <w:t>[2]</w:t>
      </w:r>
      <w:r>
        <w:rPr>
          <w:rFonts w:ascii="Times New Roman" w:eastAsia="宋体" w:hAnsi="Times New Roman"/>
          <w:lang w:eastAsia="zh-CN"/>
        </w:rPr>
        <w:fldChar w:fldCharType="end"/>
      </w:r>
      <w:r>
        <w:rPr>
          <w:rFonts w:ascii="Times New Roman" w:eastAsia="宋体" w:hAnsi="Times New Roman"/>
          <w:lang w:eastAsia="zh-CN"/>
        </w:rPr>
        <w:t>, our views on channel modeling for ISAC, RIS and new spectrum</w:t>
      </w:r>
      <w:r w:rsidR="00D6007D">
        <w:rPr>
          <w:rFonts w:ascii="Times New Roman" w:eastAsia="宋体" w:hAnsi="Times New Roman"/>
          <w:lang w:eastAsia="zh-CN"/>
        </w:rPr>
        <w:t xml:space="preserve"> considering new extreme massive MIMO</w:t>
      </w:r>
      <w:r>
        <w:rPr>
          <w:rFonts w:ascii="Times New Roman" w:eastAsia="宋体" w:hAnsi="Times New Roman"/>
          <w:lang w:eastAsia="zh-CN"/>
        </w:rPr>
        <w:t xml:space="preserve"> </w:t>
      </w:r>
      <w:r w:rsidR="00D6007D">
        <w:rPr>
          <w:rFonts w:ascii="Times New Roman" w:eastAsia="宋体" w:hAnsi="Times New Roman"/>
          <w:lang w:eastAsia="zh-CN"/>
        </w:rPr>
        <w:t xml:space="preserve">network topologies </w:t>
      </w:r>
      <w:r>
        <w:rPr>
          <w:rFonts w:ascii="Times New Roman" w:eastAsia="宋体" w:hAnsi="Times New Roman"/>
          <w:lang w:eastAsia="zh-CN"/>
        </w:rPr>
        <w:t>are provided together with some initial details and results from trials and simulation in the Appendix.</w:t>
      </w:r>
    </w:p>
    <w:p w14:paraId="2EA8736C" w14:textId="76314C64" w:rsidR="00AE5BE3" w:rsidRDefault="002C041E">
      <w:pPr>
        <w:pStyle w:val="1"/>
        <w:keepNext w:val="0"/>
        <w:keepLines w:val="0"/>
        <w:widowControl w:val="0"/>
        <w:numPr>
          <w:ilvl w:val="0"/>
          <w:numId w:val="6"/>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3" w:name="_Ref54269283"/>
      <w:r>
        <w:rPr>
          <w:rFonts w:eastAsia="黑体" w:cs="Times New Roman" w:hint="eastAsia"/>
          <w:b/>
          <w:bCs/>
          <w:sz w:val="28"/>
          <w:szCs w:val="30"/>
          <w:lang w:val="en-US"/>
        </w:rPr>
        <w:t>Discussion on</w:t>
      </w:r>
      <w:r>
        <w:rPr>
          <w:rFonts w:eastAsia="黑体" w:cs="Times New Roman"/>
          <w:b/>
          <w:bCs/>
          <w:sz w:val="28"/>
          <w:szCs w:val="30"/>
          <w:lang w:val="en-US"/>
        </w:rPr>
        <w:t xml:space="preserve"> scope for </w:t>
      </w:r>
      <w:r>
        <w:rPr>
          <w:rFonts w:eastAsia="黑体" w:cs="Times New Roman" w:hint="eastAsia"/>
          <w:b/>
          <w:bCs/>
          <w:sz w:val="28"/>
          <w:szCs w:val="30"/>
          <w:lang w:val="en-US"/>
        </w:rPr>
        <w:t>channel</w:t>
      </w:r>
      <w:r>
        <w:rPr>
          <w:rFonts w:eastAsia="黑体" w:cs="Times New Roman"/>
          <w:b/>
          <w:bCs/>
          <w:sz w:val="28"/>
          <w:szCs w:val="30"/>
          <w:lang w:val="en-US"/>
        </w:rPr>
        <w:t xml:space="preserve"> modeling in Rel-19</w:t>
      </w:r>
    </w:p>
    <w:p w14:paraId="5C4C8B91" w14:textId="4D52446F" w:rsidR="00D6007D" w:rsidRPr="00D6007D" w:rsidRDefault="00D6007D" w:rsidP="00D6007D">
      <w:pPr>
        <w:ind w:left="0"/>
        <w:rPr>
          <w:rFonts w:eastAsiaTheme="minorEastAsia"/>
          <w:lang w:eastAsia="zh-CN"/>
        </w:rPr>
      </w:pPr>
      <w:r>
        <w:rPr>
          <w:rFonts w:eastAsiaTheme="minorEastAsia"/>
          <w:lang w:eastAsia="zh-CN"/>
        </w:rPr>
        <w:t>In Section 2.1, our consideration on channel modeling for integrated sensing and communication is provided. In Section 2.2, channel modeling for RIS is discussed.  In Section 2.3, our initial views on potential channel model updates considering new extreme massive MIMO deployment in new spectrum are elaborated.</w:t>
      </w:r>
    </w:p>
    <w:p w14:paraId="0F60BA33" w14:textId="42EDD48A" w:rsidR="00AE5BE3" w:rsidRDefault="002C041E">
      <w:pPr>
        <w:pStyle w:val="2"/>
        <w:widowControl w:val="0"/>
        <w:numPr>
          <w:ilvl w:val="1"/>
          <w:numId w:val="1"/>
        </w:numPr>
        <w:tabs>
          <w:tab w:val="left" w:pos="432"/>
          <w:tab w:val="left" w:pos="576"/>
        </w:tabs>
        <w:spacing w:before="0" w:after="0" w:line="416" w:lineRule="auto"/>
        <w:ind w:left="578" w:hanging="578"/>
        <w:rPr>
          <w:b/>
          <w:sz w:val="24"/>
          <w:szCs w:val="20"/>
          <w:lang w:eastAsia="ko-KR"/>
        </w:rPr>
      </w:pPr>
      <w:r>
        <w:rPr>
          <w:b/>
          <w:sz w:val="24"/>
          <w:szCs w:val="20"/>
          <w:lang w:eastAsia="ko-KR"/>
        </w:rPr>
        <w:t>Channel model</w:t>
      </w:r>
      <w:r w:rsidR="00D6007D">
        <w:rPr>
          <w:b/>
          <w:sz w:val="24"/>
          <w:szCs w:val="20"/>
          <w:lang w:eastAsia="ko-KR"/>
        </w:rPr>
        <w:t>ing</w:t>
      </w:r>
      <w:r>
        <w:rPr>
          <w:b/>
          <w:sz w:val="24"/>
          <w:szCs w:val="20"/>
          <w:lang w:eastAsia="ko-KR"/>
        </w:rPr>
        <w:t xml:space="preserve"> for Integrated sensing and communication</w:t>
      </w:r>
    </w:p>
    <w:p w14:paraId="0CD3E057" w14:textId="351B535F" w:rsidR="00AE5BE3" w:rsidRDefault="002C041E">
      <w:pPr>
        <w:pStyle w:val="3"/>
        <w:ind w:left="0" w:firstLineChars="100" w:firstLine="241"/>
        <w:rPr>
          <w:b/>
          <w:sz w:val="24"/>
          <w:szCs w:val="24"/>
          <w:lang w:eastAsia="ko-KR"/>
        </w:rPr>
      </w:pPr>
      <w:bookmarkStart w:id="4" w:name="OLE_LINK3"/>
      <w:r>
        <w:rPr>
          <w:b/>
          <w:sz w:val="24"/>
          <w:szCs w:val="24"/>
          <w:lang w:eastAsia="zh-CN"/>
        </w:rPr>
        <w:t>2.</w:t>
      </w:r>
      <w:r>
        <w:rPr>
          <w:rFonts w:hint="eastAsia"/>
          <w:b/>
          <w:sz w:val="24"/>
          <w:szCs w:val="24"/>
          <w:lang w:eastAsia="zh-CN"/>
        </w:rPr>
        <w:t>1</w:t>
      </w:r>
      <w:r>
        <w:rPr>
          <w:b/>
          <w:sz w:val="24"/>
          <w:szCs w:val="24"/>
          <w:lang w:eastAsia="zh-CN"/>
        </w:rPr>
        <w:t xml:space="preserve">.1 </w:t>
      </w:r>
      <w:r>
        <w:rPr>
          <w:b/>
          <w:sz w:val="24"/>
          <w:szCs w:val="24"/>
          <w:lang w:eastAsia="ko-KR"/>
        </w:rPr>
        <w:t>Use case</w:t>
      </w:r>
      <w:r>
        <w:rPr>
          <w:rFonts w:eastAsia="宋体" w:hint="eastAsia"/>
          <w:b/>
          <w:sz w:val="24"/>
          <w:szCs w:val="24"/>
          <w:lang w:eastAsia="zh-CN"/>
        </w:rPr>
        <w:t xml:space="preserve">s and </w:t>
      </w:r>
      <w:r>
        <w:rPr>
          <w:rFonts w:eastAsia="宋体"/>
          <w:b/>
          <w:sz w:val="24"/>
          <w:szCs w:val="24"/>
          <w:lang w:eastAsia="zh-CN"/>
        </w:rPr>
        <w:t>scenario for ISAC</w:t>
      </w:r>
      <w:r>
        <w:rPr>
          <w:rFonts w:eastAsia="宋体" w:hint="eastAsia"/>
          <w:b/>
          <w:sz w:val="24"/>
          <w:szCs w:val="24"/>
          <w:lang w:eastAsia="zh-CN"/>
        </w:rPr>
        <w:t xml:space="preserve"> </w:t>
      </w:r>
    </w:p>
    <w:bookmarkEnd w:id="4"/>
    <w:p w14:paraId="37522AB8" w14:textId="77777777" w:rsidR="00AE5BE3" w:rsidRDefault="002C041E">
      <w:pPr>
        <w:pStyle w:val="aff5"/>
        <w:snapToGrid w:val="0"/>
        <w:spacing w:before="60" w:after="60"/>
        <w:ind w:leftChars="0" w:left="431"/>
        <w:rPr>
          <w:lang w:eastAsia="zh-CN"/>
        </w:rPr>
      </w:pPr>
      <w:r>
        <w:rPr>
          <w:rFonts w:hint="eastAsia"/>
          <w:lang w:eastAsia="zh-CN"/>
        </w:rPr>
        <w:t>As an important potential key technology of 5G-Advanced, integrated sensing and communication (ISAC) has</w:t>
      </w:r>
      <w:r>
        <w:rPr>
          <w:lang w:eastAsia="zh-CN"/>
        </w:rPr>
        <w:t xml:space="preserve"> drawn</w:t>
      </w:r>
      <w:r>
        <w:rPr>
          <w:rFonts w:hint="eastAsia"/>
          <w:lang w:eastAsia="zh-CN"/>
        </w:rPr>
        <w:t xml:space="preserve"> extensive attention. The integrated design of communication and sensing can reduce costs, reduce power consumption, and optimize resource utilization compared to two independent systems.</w:t>
      </w:r>
      <w:r>
        <w:rPr>
          <w:lang w:eastAsia="zh-CN"/>
        </w:rPr>
        <w:t xml:space="preserve"> </w:t>
      </w:r>
      <w:r>
        <w:rPr>
          <w:rFonts w:hint="eastAsia"/>
          <w:lang w:eastAsia="zh-CN"/>
        </w:rPr>
        <w:t>The research topic "Integrated Sensing and Communication Research" in SA1 already contains 32 use cases and their corresponding requirements. These use cases can be simply divided into the following categories, as shown in Table 2-1.</w:t>
      </w:r>
    </w:p>
    <w:p w14:paraId="663DA8C3" w14:textId="77777777" w:rsidR="00AE5BE3" w:rsidRDefault="002C041E">
      <w:pPr>
        <w:snapToGrid w:val="0"/>
        <w:jc w:val="center"/>
        <w:rPr>
          <w:lang w:eastAsia="zh-CN"/>
        </w:rPr>
      </w:pPr>
      <w:r>
        <w:rPr>
          <w:rFonts w:hint="eastAsia"/>
          <w:lang w:eastAsia="zh-CN"/>
        </w:rPr>
        <w:t>Table 2-1 The categories of use cases in TR22.837</w:t>
      </w:r>
      <w:r>
        <w:rPr>
          <w:lang w:eastAsia="zh-CN"/>
        </w:rPr>
        <w:t xml:space="preserve"> </w:t>
      </w:r>
      <w:r>
        <w:rPr>
          <w:lang w:eastAsia="zh-CN"/>
        </w:rPr>
        <w:fldChar w:fldCharType="begin"/>
      </w:r>
      <w:r>
        <w:rPr>
          <w:lang w:eastAsia="zh-CN"/>
        </w:rPr>
        <w:instrText xml:space="preserve"> REF _Ref144457157 \r \h </w:instrText>
      </w:r>
      <w:r>
        <w:rPr>
          <w:lang w:eastAsia="zh-CN"/>
        </w:rPr>
      </w:r>
      <w:r>
        <w:rPr>
          <w:lang w:eastAsia="zh-CN"/>
        </w:rPr>
        <w:fldChar w:fldCharType="separate"/>
      </w:r>
      <w:r>
        <w:rPr>
          <w:lang w:eastAsia="zh-CN"/>
        </w:rPr>
        <w:t>[3]</w:t>
      </w:r>
      <w:r>
        <w:rPr>
          <w:lang w:eastAsia="zh-CN"/>
        </w:rPr>
        <w:fldChar w:fldCharType="end"/>
      </w:r>
    </w:p>
    <w:tbl>
      <w:tblPr>
        <w:tblStyle w:val="afe"/>
        <w:tblW w:w="8599" w:type="dxa"/>
        <w:jc w:val="center"/>
        <w:tblLayout w:type="fixed"/>
        <w:tblLook w:val="04A0" w:firstRow="1" w:lastRow="0" w:firstColumn="1" w:lastColumn="0" w:noHBand="0" w:noVBand="1"/>
      </w:tblPr>
      <w:tblGrid>
        <w:gridCol w:w="1696"/>
        <w:gridCol w:w="3321"/>
        <w:gridCol w:w="3582"/>
      </w:tblGrid>
      <w:tr w:rsidR="00AE5BE3" w14:paraId="73B5DE6A" w14:textId="77777777">
        <w:trPr>
          <w:trHeight w:val="437"/>
          <w:jc w:val="center"/>
        </w:trPr>
        <w:tc>
          <w:tcPr>
            <w:tcW w:w="1696" w:type="dxa"/>
            <w:vAlign w:val="center"/>
          </w:tcPr>
          <w:p w14:paraId="66802B76" w14:textId="77777777" w:rsidR="00AE5BE3" w:rsidRDefault="002C041E">
            <w:pPr>
              <w:adjustRightInd w:val="0"/>
              <w:snapToGrid w:val="0"/>
              <w:spacing w:after="0" w:line="240" w:lineRule="auto"/>
              <w:jc w:val="center"/>
              <w:rPr>
                <w:b/>
                <w:bCs/>
                <w:lang w:eastAsia="zh-CN"/>
              </w:rPr>
            </w:pPr>
            <w:r>
              <w:rPr>
                <w:rFonts w:hint="eastAsia"/>
                <w:b/>
                <w:bCs/>
                <w:lang w:eastAsia="zh-CN"/>
              </w:rPr>
              <w:t>Categories</w:t>
            </w:r>
          </w:p>
        </w:tc>
        <w:tc>
          <w:tcPr>
            <w:tcW w:w="3321" w:type="dxa"/>
            <w:vAlign w:val="center"/>
          </w:tcPr>
          <w:p w14:paraId="5E1039EA" w14:textId="77777777" w:rsidR="00AE5BE3" w:rsidRDefault="002C041E">
            <w:pPr>
              <w:adjustRightInd w:val="0"/>
              <w:snapToGrid w:val="0"/>
              <w:spacing w:after="0" w:line="240" w:lineRule="auto"/>
              <w:jc w:val="center"/>
              <w:rPr>
                <w:b/>
                <w:bCs/>
                <w:lang w:eastAsia="zh-CN"/>
              </w:rPr>
            </w:pPr>
            <w:r>
              <w:rPr>
                <w:rFonts w:hint="eastAsia"/>
                <w:b/>
                <w:bCs/>
                <w:lang w:eastAsia="zh-CN"/>
              </w:rPr>
              <w:t>Use case classification</w:t>
            </w:r>
          </w:p>
        </w:tc>
        <w:tc>
          <w:tcPr>
            <w:tcW w:w="3582" w:type="dxa"/>
            <w:vAlign w:val="center"/>
          </w:tcPr>
          <w:p w14:paraId="2F8A9D00" w14:textId="77777777" w:rsidR="00AE5BE3" w:rsidRDefault="002C041E">
            <w:pPr>
              <w:adjustRightInd w:val="0"/>
              <w:snapToGrid w:val="0"/>
              <w:spacing w:after="0" w:line="240" w:lineRule="auto"/>
              <w:jc w:val="center"/>
              <w:rPr>
                <w:b/>
                <w:bCs/>
                <w:lang w:eastAsia="zh-CN"/>
              </w:rPr>
            </w:pPr>
            <w:r>
              <w:rPr>
                <w:rFonts w:hint="eastAsia"/>
                <w:b/>
                <w:bCs/>
                <w:lang w:eastAsia="zh-CN"/>
              </w:rPr>
              <w:t>Use case</w:t>
            </w:r>
          </w:p>
        </w:tc>
      </w:tr>
      <w:tr w:rsidR="00AE5BE3" w14:paraId="74002126" w14:textId="77777777">
        <w:trPr>
          <w:trHeight w:val="929"/>
          <w:jc w:val="center"/>
        </w:trPr>
        <w:tc>
          <w:tcPr>
            <w:tcW w:w="1696" w:type="dxa"/>
            <w:vMerge w:val="restart"/>
            <w:vAlign w:val="center"/>
          </w:tcPr>
          <w:p w14:paraId="23228B69" w14:textId="77777777" w:rsidR="00AE5BE3" w:rsidRDefault="002C041E">
            <w:pPr>
              <w:adjustRightInd w:val="0"/>
              <w:snapToGrid w:val="0"/>
              <w:spacing w:after="0" w:line="240" w:lineRule="auto"/>
              <w:jc w:val="center"/>
              <w:rPr>
                <w:lang w:eastAsia="zh-CN"/>
              </w:rPr>
            </w:pPr>
            <w:r>
              <w:rPr>
                <w:rFonts w:hint="eastAsia"/>
                <w:lang w:eastAsia="zh-CN"/>
              </w:rPr>
              <w:t>Object detection and tracking</w:t>
            </w:r>
          </w:p>
        </w:tc>
        <w:tc>
          <w:tcPr>
            <w:tcW w:w="3321" w:type="dxa"/>
            <w:vAlign w:val="center"/>
          </w:tcPr>
          <w:p w14:paraId="7F4AFB34" w14:textId="77777777" w:rsidR="00AE5BE3" w:rsidRDefault="002C041E">
            <w:pPr>
              <w:adjustRightInd w:val="0"/>
              <w:snapToGrid w:val="0"/>
              <w:spacing w:after="0" w:line="240" w:lineRule="auto"/>
              <w:jc w:val="center"/>
              <w:rPr>
                <w:lang w:eastAsia="zh-CN"/>
              </w:rPr>
            </w:pPr>
            <w:r>
              <w:rPr>
                <w:rFonts w:hint="eastAsia"/>
                <w:lang w:eastAsia="zh-CN"/>
              </w:rPr>
              <w:t>UAV</w:t>
            </w:r>
          </w:p>
        </w:tc>
        <w:tc>
          <w:tcPr>
            <w:tcW w:w="3582" w:type="dxa"/>
            <w:vAlign w:val="center"/>
          </w:tcPr>
          <w:p w14:paraId="7A9405B4" w14:textId="0D8967E9" w:rsidR="00AE5BE3" w:rsidRDefault="002C041E">
            <w:pPr>
              <w:adjustRightInd w:val="0"/>
              <w:snapToGrid w:val="0"/>
              <w:spacing w:after="0" w:line="240" w:lineRule="auto"/>
              <w:ind w:left="0"/>
              <w:jc w:val="left"/>
              <w:rPr>
                <w:lang w:eastAsia="zh-CN"/>
              </w:rPr>
            </w:pPr>
            <w:r>
              <w:rPr>
                <w:rFonts w:hint="eastAsia"/>
                <w:lang w:eastAsia="zh-CN"/>
              </w:rPr>
              <w:t xml:space="preserve">1. UAV flight trajectory </w:t>
            </w:r>
            <w:r w:rsidR="004F1EAB">
              <w:rPr>
                <w:lang w:eastAsia="zh-CN"/>
              </w:rPr>
              <w:t>tracing (</w:t>
            </w:r>
            <w:r>
              <w:rPr>
                <w:rFonts w:hint="eastAsia"/>
                <w:lang w:eastAsia="zh-CN"/>
              </w:rPr>
              <w:t>5.10)</w:t>
            </w:r>
          </w:p>
          <w:p w14:paraId="1BABC87F" w14:textId="77777777" w:rsidR="00AE5BE3" w:rsidRDefault="002C041E">
            <w:pPr>
              <w:adjustRightInd w:val="0"/>
              <w:snapToGrid w:val="0"/>
              <w:spacing w:after="0" w:line="240" w:lineRule="auto"/>
              <w:ind w:left="0"/>
              <w:jc w:val="left"/>
              <w:rPr>
                <w:lang w:eastAsia="zh-CN"/>
              </w:rPr>
            </w:pPr>
            <w:r>
              <w:rPr>
                <w:rFonts w:hint="eastAsia"/>
                <w:lang w:eastAsia="zh-CN"/>
              </w:rPr>
              <w:t xml:space="preserve">2. </w:t>
            </w:r>
            <w:r>
              <w:t>Network assisted sensing to</w:t>
            </w:r>
            <w:r>
              <w:rPr>
                <w:rFonts w:eastAsia="宋体" w:hint="eastAsia"/>
                <w:lang w:eastAsia="zh-CN"/>
              </w:rPr>
              <w:t xml:space="preserve"> </w:t>
            </w:r>
            <w:r>
              <w:t xml:space="preserve">avoid </w:t>
            </w:r>
            <w:r>
              <w:rPr>
                <w:rFonts w:hint="eastAsia"/>
                <w:lang w:eastAsia="zh-CN"/>
              </w:rPr>
              <w:t>UAV collision (5.12)</w:t>
            </w:r>
          </w:p>
          <w:p w14:paraId="28377E97" w14:textId="16E6E74D" w:rsidR="00AE5BE3" w:rsidRDefault="002C041E">
            <w:pPr>
              <w:adjustRightInd w:val="0"/>
              <w:snapToGrid w:val="0"/>
              <w:spacing w:after="0" w:line="240" w:lineRule="auto"/>
              <w:ind w:left="0"/>
              <w:jc w:val="left"/>
              <w:rPr>
                <w:lang w:eastAsia="zh-CN"/>
              </w:rPr>
            </w:pPr>
            <w:r>
              <w:rPr>
                <w:rFonts w:hint="eastAsia"/>
                <w:lang w:eastAsia="zh-CN"/>
              </w:rPr>
              <w:t xml:space="preserve">3. UAV intrusion </w:t>
            </w:r>
            <w:r w:rsidR="004F1EAB">
              <w:rPr>
                <w:lang w:eastAsia="zh-CN"/>
              </w:rPr>
              <w:t>detection (</w:t>
            </w:r>
            <w:r>
              <w:rPr>
                <w:rFonts w:hint="eastAsia"/>
                <w:lang w:eastAsia="zh-CN"/>
              </w:rPr>
              <w:t>5.13)</w:t>
            </w:r>
          </w:p>
        </w:tc>
      </w:tr>
      <w:tr w:rsidR="00AE5BE3" w14:paraId="76C2500E" w14:textId="77777777">
        <w:trPr>
          <w:trHeight w:val="533"/>
          <w:jc w:val="center"/>
        </w:trPr>
        <w:tc>
          <w:tcPr>
            <w:tcW w:w="1696" w:type="dxa"/>
            <w:vMerge/>
            <w:vAlign w:val="center"/>
          </w:tcPr>
          <w:p w14:paraId="440494C8" w14:textId="77777777" w:rsidR="00AE5BE3" w:rsidRDefault="00AE5BE3">
            <w:pPr>
              <w:adjustRightInd w:val="0"/>
              <w:snapToGrid w:val="0"/>
              <w:spacing w:after="0" w:line="240" w:lineRule="auto"/>
              <w:jc w:val="center"/>
              <w:rPr>
                <w:lang w:eastAsia="zh-CN"/>
              </w:rPr>
            </w:pPr>
          </w:p>
        </w:tc>
        <w:tc>
          <w:tcPr>
            <w:tcW w:w="3321" w:type="dxa"/>
            <w:vMerge w:val="restart"/>
            <w:vAlign w:val="center"/>
          </w:tcPr>
          <w:p w14:paraId="7ECC9EBC" w14:textId="77777777" w:rsidR="00AE5BE3" w:rsidRDefault="002C041E">
            <w:pPr>
              <w:adjustRightInd w:val="0"/>
              <w:snapToGrid w:val="0"/>
              <w:spacing w:after="0" w:line="240" w:lineRule="auto"/>
              <w:jc w:val="center"/>
              <w:rPr>
                <w:lang w:eastAsia="zh-CN"/>
              </w:rPr>
            </w:pPr>
            <w:r>
              <w:rPr>
                <w:rFonts w:hint="eastAsia"/>
                <w:lang w:eastAsia="zh-CN"/>
              </w:rPr>
              <w:t>Smart transportation</w:t>
            </w:r>
          </w:p>
        </w:tc>
        <w:tc>
          <w:tcPr>
            <w:tcW w:w="3582" w:type="dxa"/>
            <w:vAlign w:val="center"/>
          </w:tcPr>
          <w:p w14:paraId="0AF28996" w14:textId="242FD6E2" w:rsidR="00AE5BE3" w:rsidRDefault="002C041E">
            <w:pPr>
              <w:numPr>
                <w:ilvl w:val="0"/>
                <w:numId w:val="7"/>
              </w:numPr>
              <w:adjustRightInd w:val="0"/>
              <w:snapToGrid w:val="0"/>
              <w:spacing w:after="0" w:line="240" w:lineRule="auto"/>
              <w:ind w:left="0"/>
              <w:jc w:val="left"/>
              <w:rPr>
                <w:lang w:eastAsia="zh-CN"/>
              </w:rPr>
            </w:pPr>
            <w:r>
              <w:rPr>
                <w:rFonts w:hint="eastAsia"/>
                <w:lang w:eastAsia="zh-CN"/>
              </w:rPr>
              <w:t xml:space="preserve">Pedestrian/animal intrusion detection on a </w:t>
            </w:r>
            <w:r w:rsidR="004F1EAB">
              <w:rPr>
                <w:lang w:eastAsia="zh-CN"/>
              </w:rPr>
              <w:t>highway (</w:t>
            </w:r>
            <w:r>
              <w:rPr>
                <w:rFonts w:hint="eastAsia"/>
                <w:lang w:eastAsia="zh-CN"/>
              </w:rPr>
              <w:t>5.2)</w:t>
            </w:r>
          </w:p>
          <w:p w14:paraId="1594F991" w14:textId="023610EC" w:rsidR="00AE5BE3" w:rsidRDefault="002C041E">
            <w:pPr>
              <w:numPr>
                <w:ilvl w:val="0"/>
                <w:numId w:val="7"/>
              </w:numPr>
              <w:adjustRightInd w:val="0"/>
              <w:snapToGrid w:val="0"/>
              <w:spacing w:after="0" w:line="240" w:lineRule="auto"/>
              <w:ind w:left="0"/>
              <w:jc w:val="left"/>
              <w:rPr>
                <w:lang w:eastAsia="zh-CN"/>
              </w:rPr>
            </w:pPr>
            <w:r>
              <w:rPr>
                <w:rFonts w:hint="eastAsia"/>
                <w:lang w:eastAsia="zh-CN"/>
              </w:rPr>
              <w:t xml:space="preserve">Railway intrusion </w:t>
            </w:r>
            <w:r w:rsidR="004F1EAB">
              <w:rPr>
                <w:lang w:eastAsia="zh-CN"/>
              </w:rPr>
              <w:t>detection (</w:t>
            </w:r>
            <w:r>
              <w:rPr>
                <w:rFonts w:hint="eastAsia"/>
                <w:lang w:eastAsia="zh-CN"/>
              </w:rPr>
              <w:t>5.7)</w:t>
            </w:r>
          </w:p>
          <w:p w14:paraId="0F36DA63" w14:textId="25807DFC" w:rsidR="00AE5BE3" w:rsidRDefault="002C041E">
            <w:pPr>
              <w:numPr>
                <w:ilvl w:val="0"/>
                <w:numId w:val="7"/>
              </w:numPr>
              <w:adjustRightInd w:val="0"/>
              <w:snapToGrid w:val="0"/>
              <w:spacing w:after="0" w:line="240" w:lineRule="auto"/>
              <w:ind w:left="0"/>
              <w:jc w:val="left"/>
              <w:rPr>
                <w:lang w:eastAsia="zh-CN"/>
              </w:rPr>
            </w:pPr>
            <w:r>
              <w:rPr>
                <w:rFonts w:hint="eastAsia"/>
                <w:lang w:eastAsia="zh-CN"/>
              </w:rPr>
              <w:t xml:space="preserve">Sensing at crossroads with/without </w:t>
            </w:r>
            <w:r w:rsidR="004F1EAB">
              <w:rPr>
                <w:lang w:eastAsia="zh-CN"/>
              </w:rPr>
              <w:t>obstacle (</w:t>
            </w:r>
            <w:r>
              <w:rPr>
                <w:rFonts w:hint="eastAsia"/>
                <w:lang w:eastAsia="zh-CN"/>
              </w:rPr>
              <w:t>5.11)</w:t>
            </w:r>
          </w:p>
          <w:p w14:paraId="4664CFF9" w14:textId="7B87F793" w:rsidR="00AE5BE3" w:rsidRDefault="002C041E">
            <w:pPr>
              <w:numPr>
                <w:ilvl w:val="0"/>
                <w:numId w:val="7"/>
              </w:numPr>
              <w:adjustRightInd w:val="0"/>
              <w:snapToGrid w:val="0"/>
              <w:spacing w:after="0" w:line="240" w:lineRule="auto"/>
              <w:ind w:left="0"/>
              <w:jc w:val="left"/>
              <w:rPr>
                <w:lang w:eastAsia="zh-CN"/>
              </w:rPr>
            </w:pPr>
            <w:r>
              <w:rPr>
                <w:rFonts w:hint="eastAsia"/>
                <w:lang w:eastAsia="zh-CN"/>
              </w:rPr>
              <w:t>A</w:t>
            </w:r>
            <w:r>
              <w:t xml:space="preserve">ccurate sensing for automotive maneuvering and navigation </w:t>
            </w:r>
            <w:r w:rsidR="004F1EAB">
              <w:t>service</w:t>
            </w:r>
            <w:r w:rsidR="004F1EAB">
              <w:rPr>
                <w:rFonts w:eastAsia="宋体"/>
                <w:lang w:eastAsia="zh-CN"/>
              </w:rPr>
              <w:t xml:space="preserve"> (</w:t>
            </w:r>
            <w:r>
              <w:rPr>
                <w:rFonts w:eastAsia="宋体" w:hint="eastAsia"/>
                <w:lang w:eastAsia="zh-CN"/>
              </w:rPr>
              <w:t>5.26)</w:t>
            </w:r>
          </w:p>
          <w:p w14:paraId="248B4C4A" w14:textId="0D97E1F8" w:rsidR="00AE5BE3" w:rsidRDefault="002C041E">
            <w:pPr>
              <w:numPr>
                <w:ilvl w:val="0"/>
                <w:numId w:val="7"/>
              </w:numPr>
              <w:adjustRightInd w:val="0"/>
              <w:snapToGrid w:val="0"/>
              <w:spacing w:after="0" w:line="240" w:lineRule="auto"/>
              <w:ind w:left="0"/>
              <w:jc w:val="left"/>
              <w:rPr>
                <w:lang w:eastAsia="zh-CN"/>
              </w:rPr>
            </w:pPr>
            <w:r>
              <w:t xml:space="preserve">Use case on Vehicles Sensing for </w:t>
            </w:r>
            <w:r w:rsidR="004F1EAB">
              <w:t>ADAS</w:t>
            </w:r>
            <w:r w:rsidR="004F1EAB">
              <w:rPr>
                <w:rFonts w:eastAsia="宋体"/>
                <w:lang w:eastAsia="zh-CN"/>
              </w:rPr>
              <w:t xml:space="preserve"> (</w:t>
            </w:r>
            <w:r>
              <w:rPr>
                <w:rFonts w:eastAsia="宋体" w:hint="eastAsia"/>
                <w:lang w:eastAsia="zh-CN"/>
              </w:rPr>
              <w:t>5.28)</w:t>
            </w:r>
          </w:p>
          <w:p w14:paraId="0EFA7BA4" w14:textId="2268A0A8" w:rsidR="00AE5BE3" w:rsidRDefault="002C041E">
            <w:pPr>
              <w:numPr>
                <w:ilvl w:val="0"/>
                <w:numId w:val="7"/>
              </w:numPr>
              <w:adjustRightInd w:val="0"/>
              <w:snapToGrid w:val="0"/>
              <w:spacing w:after="0" w:line="240" w:lineRule="auto"/>
              <w:ind w:left="0"/>
              <w:jc w:val="left"/>
              <w:rPr>
                <w:lang w:eastAsia="zh-CN"/>
              </w:rPr>
            </w:pPr>
            <w:r>
              <w:t xml:space="preserve">Use case on </w:t>
            </w:r>
            <w:r>
              <w:rPr>
                <w:rFonts w:eastAsia="宋体" w:hint="eastAsia"/>
                <w:lang w:eastAsia="zh-CN"/>
              </w:rPr>
              <w:t>s</w:t>
            </w:r>
            <w:r>
              <w:t xml:space="preserve">ensing for automotive maneuvering and navigation service when not served by </w:t>
            </w:r>
            <w:r w:rsidR="004F1EAB">
              <w:t>RAN</w:t>
            </w:r>
            <w:r w:rsidR="004F1EAB">
              <w:rPr>
                <w:rFonts w:eastAsia="宋体"/>
                <w:lang w:eastAsia="zh-CN"/>
              </w:rPr>
              <w:t xml:space="preserve"> (</w:t>
            </w:r>
            <w:r>
              <w:rPr>
                <w:rFonts w:eastAsia="宋体" w:hint="eastAsia"/>
                <w:lang w:eastAsia="zh-CN"/>
              </w:rPr>
              <w:t>5.30)</w:t>
            </w:r>
          </w:p>
          <w:p w14:paraId="3A66045E" w14:textId="5D1FE682" w:rsidR="00AE5BE3" w:rsidRDefault="002C041E">
            <w:pPr>
              <w:numPr>
                <w:ilvl w:val="0"/>
                <w:numId w:val="7"/>
              </w:numPr>
              <w:adjustRightInd w:val="0"/>
              <w:snapToGrid w:val="0"/>
              <w:spacing w:after="0" w:line="240" w:lineRule="auto"/>
              <w:ind w:left="0"/>
              <w:jc w:val="left"/>
              <w:rPr>
                <w:lang w:eastAsia="zh-CN"/>
              </w:rPr>
            </w:pPr>
            <w:r>
              <w:lastRenderedPageBreak/>
              <w:t xml:space="preserve">Use case on blind spot </w:t>
            </w:r>
            <w:r w:rsidR="004F1EAB">
              <w:t>detection</w:t>
            </w:r>
            <w:r w:rsidR="004F1EAB">
              <w:rPr>
                <w:rFonts w:eastAsia="宋体"/>
                <w:lang w:eastAsia="zh-CN"/>
              </w:rPr>
              <w:t xml:space="preserve"> (</w:t>
            </w:r>
            <w:r>
              <w:rPr>
                <w:rFonts w:eastAsia="宋体" w:hint="eastAsia"/>
                <w:lang w:eastAsia="zh-CN"/>
              </w:rPr>
              <w:t>5.31)</w:t>
            </w:r>
          </w:p>
        </w:tc>
      </w:tr>
      <w:tr w:rsidR="00AE5BE3" w14:paraId="1E42F319" w14:textId="77777777">
        <w:trPr>
          <w:trHeight w:val="609"/>
          <w:jc w:val="center"/>
        </w:trPr>
        <w:tc>
          <w:tcPr>
            <w:tcW w:w="1696" w:type="dxa"/>
            <w:vMerge/>
            <w:vAlign w:val="center"/>
          </w:tcPr>
          <w:p w14:paraId="178614FC" w14:textId="77777777" w:rsidR="00AE5BE3" w:rsidRDefault="00AE5BE3">
            <w:pPr>
              <w:adjustRightInd w:val="0"/>
              <w:snapToGrid w:val="0"/>
              <w:spacing w:after="0" w:line="240" w:lineRule="auto"/>
              <w:jc w:val="center"/>
              <w:rPr>
                <w:lang w:eastAsia="zh-CN"/>
              </w:rPr>
            </w:pPr>
          </w:p>
        </w:tc>
        <w:tc>
          <w:tcPr>
            <w:tcW w:w="3321" w:type="dxa"/>
            <w:vMerge/>
            <w:vAlign w:val="center"/>
          </w:tcPr>
          <w:p w14:paraId="0DDFD09B" w14:textId="77777777" w:rsidR="00AE5BE3" w:rsidRDefault="00AE5BE3">
            <w:pPr>
              <w:adjustRightInd w:val="0"/>
              <w:snapToGrid w:val="0"/>
              <w:spacing w:after="0" w:line="240" w:lineRule="auto"/>
              <w:jc w:val="center"/>
              <w:rPr>
                <w:lang w:eastAsia="zh-CN"/>
              </w:rPr>
            </w:pPr>
          </w:p>
        </w:tc>
        <w:tc>
          <w:tcPr>
            <w:tcW w:w="3582" w:type="dxa"/>
            <w:vAlign w:val="center"/>
          </w:tcPr>
          <w:p w14:paraId="5E52819B" w14:textId="18F75FE2" w:rsidR="00AE5BE3" w:rsidRDefault="002C041E">
            <w:pPr>
              <w:adjustRightInd w:val="0"/>
              <w:snapToGrid w:val="0"/>
              <w:spacing w:after="0" w:line="240" w:lineRule="auto"/>
              <w:ind w:left="0"/>
              <w:jc w:val="left"/>
              <w:rPr>
                <w:lang w:eastAsia="zh-CN"/>
              </w:rPr>
            </w:pPr>
            <w:r>
              <w:rPr>
                <w:rFonts w:hint="eastAsia"/>
                <w:lang w:eastAsia="zh-CN"/>
              </w:rPr>
              <w:t xml:space="preserve">1. Sensing Assisted Automotive Maneuvering and </w:t>
            </w:r>
            <w:r w:rsidR="004F1EAB">
              <w:rPr>
                <w:lang w:eastAsia="zh-CN"/>
              </w:rPr>
              <w:t>Navigation (</w:t>
            </w:r>
            <w:r>
              <w:rPr>
                <w:rFonts w:hint="eastAsia"/>
                <w:lang w:eastAsia="zh-CN"/>
              </w:rPr>
              <w:t>5.8)</w:t>
            </w:r>
          </w:p>
        </w:tc>
      </w:tr>
      <w:tr w:rsidR="00AE5BE3" w14:paraId="46703F99" w14:textId="77777777">
        <w:trPr>
          <w:trHeight w:val="1479"/>
          <w:jc w:val="center"/>
        </w:trPr>
        <w:tc>
          <w:tcPr>
            <w:tcW w:w="1696" w:type="dxa"/>
            <w:vMerge/>
            <w:vAlign w:val="center"/>
          </w:tcPr>
          <w:p w14:paraId="0974CD1E" w14:textId="77777777" w:rsidR="00AE5BE3" w:rsidRDefault="00AE5BE3">
            <w:pPr>
              <w:adjustRightInd w:val="0"/>
              <w:snapToGrid w:val="0"/>
              <w:spacing w:after="0" w:line="240" w:lineRule="auto"/>
              <w:jc w:val="center"/>
              <w:rPr>
                <w:lang w:eastAsia="zh-CN"/>
              </w:rPr>
            </w:pPr>
          </w:p>
        </w:tc>
        <w:tc>
          <w:tcPr>
            <w:tcW w:w="3321" w:type="dxa"/>
            <w:vAlign w:val="center"/>
          </w:tcPr>
          <w:p w14:paraId="60EDB2DE" w14:textId="77777777" w:rsidR="00AE5BE3" w:rsidRDefault="002C041E">
            <w:pPr>
              <w:adjustRightInd w:val="0"/>
              <w:snapToGrid w:val="0"/>
              <w:spacing w:after="0" w:line="240" w:lineRule="auto"/>
              <w:jc w:val="center"/>
              <w:rPr>
                <w:lang w:eastAsia="zh-CN"/>
              </w:rPr>
            </w:pPr>
            <w:r>
              <w:rPr>
                <w:rFonts w:hint="eastAsia"/>
                <w:lang w:eastAsia="zh-CN"/>
              </w:rPr>
              <w:t>Smart city</w:t>
            </w:r>
          </w:p>
        </w:tc>
        <w:tc>
          <w:tcPr>
            <w:tcW w:w="3582" w:type="dxa"/>
            <w:vAlign w:val="center"/>
          </w:tcPr>
          <w:p w14:paraId="19F3C69E" w14:textId="4379D051" w:rsidR="00AE5BE3" w:rsidRDefault="002C041E">
            <w:pPr>
              <w:numPr>
                <w:ilvl w:val="0"/>
                <w:numId w:val="8"/>
              </w:numPr>
              <w:adjustRightInd w:val="0"/>
              <w:snapToGrid w:val="0"/>
              <w:spacing w:after="0" w:line="240" w:lineRule="auto"/>
              <w:ind w:left="0"/>
              <w:jc w:val="left"/>
              <w:rPr>
                <w:lang w:eastAsia="zh-CN"/>
              </w:rPr>
            </w:pPr>
            <w:r>
              <w:rPr>
                <w:rFonts w:hint="eastAsia"/>
                <w:lang w:eastAsia="zh-CN"/>
              </w:rPr>
              <w:t xml:space="preserve">Tourist spot traffic </w:t>
            </w:r>
            <w:r w:rsidR="004F1EAB">
              <w:rPr>
                <w:lang w:eastAsia="zh-CN"/>
              </w:rPr>
              <w:t>management (</w:t>
            </w:r>
            <w:r>
              <w:rPr>
                <w:rFonts w:hint="eastAsia"/>
                <w:lang w:eastAsia="zh-CN"/>
              </w:rPr>
              <w:t>5.14)</w:t>
            </w:r>
          </w:p>
          <w:p w14:paraId="38175851" w14:textId="44899BFC" w:rsidR="00AE5BE3" w:rsidRDefault="002C041E">
            <w:pPr>
              <w:numPr>
                <w:ilvl w:val="0"/>
                <w:numId w:val="8"/>
              </w:numPr>
              <w:adjustRightInd w:val="0"/>
              <w:snapToGrid w:val="0"/>
              <w:spacing w:after="0" w:line="240" w:lineRule="auto"/>
              <w:ind w:left="0"/>
              <w:jc w:val="left"/>
            </w:pPr>
            <w:r>
              <w:t xml:space="preserve">Sensing for Parking Space </w:t>
            </w:r>
            <w:r w:rsidR="004F1EAB">
              <w:t>Determination</w:t>
            </w:r>
            <w:r w:rsidR="004F1EAB">
              <w:rPr>
                <w:rFonts w:eastAsia="宋体"/>
                <w:lang w:eastAsia="zh-CN"/>
              </w:rPr>
              <w:t xml:space="preserve"> (</w:t>
            </w:r>
            <w:r>
              <w:rPr>
                <w:rFonts w:eastAsia="宋体" w:hint="eastAsia"/>
                <w:lang w:eastAsia="zh-CN"/>
              </w:rPr>
              <w:t>5.20)</w:t>
            </w:r>
          </w:p>
          <w:p w14:paraId="72A3E8C0" w14:textId="2ED5517A" w:rsidR="00AE5BE3" w:rsidRDefault="002C041E">
            <w:pPr>
              <w:numPr>
                <w:ilvl w:val="0"/>
                <w:numId w:val="8"/>
              </w:numPr>
              <w:adjustRightInd w:val="0"/>
              <w:snapToGrid w:val="0"/>
              <w:spacing w:after="0" w:line="240" w:lineRule="auto"/>
              <w:ind w:left="0"/>
              <w:jc w:val="left"/>
            </w:pPr>
            <w:r>
              <w:rPr>
                <w:rFonts w:hint="eastAsia"/>
              </w:rPr>
              <w:t xml:space="preserve">UAVs/vehicles/pedestrians detection near Smart Grid </w:t>
            </w:r>
            <w:r w:rsidR="004F1EAB">
              <w:t>equipment (</w:t>
            </w:r>
            <w:r>
              <w:rPr>
                <w:rFonts w:hint="eastAsia"/>
              </w:rPr>
              <w:t>5.22)</w:t>
            </w:r>
          </w:p>
          <w:p w14:paraId="1524F8FA" w14:textId="7CE8E0BD" w:rsidR="00AE5BE3" w:rsidRDefault="002C041E">
            <w:pPr>
              <w:numPr>
                <w:ilvl w:val="0"/>
                <w:numId w:val="8"/>
              </w:numPr>
              <w:adjustRightInd w:val="0"/>
              <w:snapToGrid w:val="0"/>
              <w:spacing w:after="0" w:line="240" w:lineRule="auto"/>
              <w:ind w:left="0"/>
              <w:jc w:val="left"/>
            </w:pPr>
            <w:r>
              <w:t xml:space="preserve">Use case public safety search and rescue or </w:t>
            </w:r>
            <w:r w:rsidR="004F1EAB">
              <w:t>apprehend</w:t>
            </w:r>
            <w:r w:rsidR="004F1EAB">
              <w:rPr>
                <w:rFonts w:eastAsia="宋体"/>
                <w:lang w:eastAsia="zh-CN"/>
              </w:rPr>
              <w:t xml:space="preserve"> (</w:t>
            </w:r>
            <w:r>
              <w:rPr>
                <w:rFonts w:eastAsia="宋体" w:hint="eastAsia"/>
                <w:lang w:eastAsia="zh-CN"/>
              </w:rPr>
              <w:t>5.27)</w:t>
            </w:r>
          </w:p>
        </w:tc>
      </w:tr>
      <w:tr w:rsidR="00AE5BE3" w14:paraId="75383C41" w14:textId="77777777">
        <w:trPr>
          <w:trHeight w:val="929"/>
          <w:jc w:val="center"/>
        </w:trPr>
        <w:tc>
          <w:tcPr>
            <w:tcW w:w="1696" w:type="dxa"/>
            <w:vMerge/>
            <w:vAlign w:val="center"/>
          </w:tcPr>
          <w:p w14:paraId="5B44B3F0" w14:textId="77777777" w:rsidR="00AE5BE3" w:rsidRDefault="00AE5BE3">
            <w:pPr>
              <w:adjustRightInd w:val="0"/>
              <w:snapToGrid w:val="0"/>
              <w:spacing w:after="0" w:line="240" w:lineRule="auto"/>
              <w:jc w:val="center"/>
              <w:rPr>
                <w:lang w:eastAsia="zh-CN"/>
              </w:rPr>
            </w:pPr>
          </w:p>
        </w:tc>
        <w:tc>
          <w:tcPr>
            <w:tcW w:w="3321" w:type="dxa"/>
            <w:vAlign w:val="center"/>
          </w:tcPr>
          <w:p w14:paraId="75B7D27B" w14:textId="77777777" w:rsidR="00AE5BE3" w:rsidRDefault="002C041E">
            <w:pPr>
              <w:adjustRightInd w:val="0"/>
              <w:snapToGrid w:val="0"/>
              <w:spacing w:after="0" w:line="240" w:lineRule="auto"/>
              <w:jc w:val="center"/>
              <w:rPr>
                <w:lang w:eastAsia="zh-CN"/>
              </w:rPr>
            </w:pPr>
            <w:r>
              <w:rPr>
                <w:rFonts w:hint="eastAsia"/>
                <w:lang w:eastAsia="zh-CN"/>
              </w:rPr>
              <w:t>Smart home</w:t>
            </w:r>
          </w:p>
        </w:tc>
        <w:tc>
          <w:tcPr>
            <w:tcW w:w="3582" w:type="dxa"/>
            <w:vAlign w:val="center"/>
          </w:tcPr>
          <w:p w14:paraId="28129FC9" w14:textId="5F96F6D1" w:rsidR="00AE5BE3" w:rsidRDefault="002C041E">
            <w:pPr>
              <w:adjustRightInd w:val="0"/>
              <w:snapToGrid w:val="0"/>
              <w:spacing w:after="0" w:line="240" w:lineRule="auto"/>
              <w:ind w:left="0"/>
              <w:jc w:val="left"/>
              <w:rPr>
                <w:lang w:eastAsia="zh-CN"/>
              </w:rPr>
            </w:pPr>
            <w:r>
              <w:rPr>
                <w:rFonts w:hint="eastAsia"/>
                <w:lang w:eastAsia="zh-CN"/>
              </w:rPr>
              <w:t xml:space="preserve">1. Intruder detection in smart </w:t>
            </w:r>
            <w:r w:rsidR="004F1EAB">
              <w:rPr>
                <w:lang w:eastAsia="zh-CN"/>
              </w:rPr>
              <w:t>home (</w:t>
            </w:r>
            <w:r>
              <w:rPr>
                <w:rFonts w:hint="eastAsia"/>
                <w:lang w:eastAsia="zh-CN"/>
              </w:rPr>
              <w:t>5.1)</w:t>
            </w:r>
          </w:p>
          <w:p w14:paraId="6D88B975" w14:textId="784C17E3" w:rsidR="00AE5BE3" w:rsidRDefault="002C041E">
            <w:pPr>
              <w:adjustRightInd w:val="0"/>
              <w:snapToGrid w:val="0"/>
              <w:spacing w:after="0" w:line="240" w:lineRule="auto"/>
              <w:ind w:left="0"/>
              <w:jc w:val="left"/>
              <w:rPr>
                <w:lang w:eastAsia="zh-CN"/>
              </w:rPr>
            </w:pPr>
            <w:r>
              <w:rPr>
                <w:rFonts w:hint="eastAsia"/>
                <w:lang w:eastAsia="zh-CN"/>
              </w:rPr>
              <w:t xml:space="preserve">2. Intruder detection in surroundings of smart </w:t>
            </w:r>
            <w:r w:rsidR="004F1EAB">
              <w:rPr>
                <w:lang w:eastAsia="zh-CN"/>
              </w:rPr>
              <w:t>home (</w:t>
            </w:r>
            <w:r>
              <w:rPr>
                <w:rFonts w:hint="eastAsia"/>
                <w:lang w:eastAsia="zh-CN"/>
              </w:rPr>
              <w:t>5.6)</w:t>
            </w:r>
          </w:p>
          <w:p w14:paraId="313FBCBC" w14:textId="50794916" w:rsidR="00AE5BE3" w:rsidRDefault="002C041E">
            <w:pPr>
              <w:adjustRightInd w:val="0"/>
              <w:snapToGrid w:val="0"/>
              <w:spacing w:after="0" w:line="240" w:lineRule="auto"/>
              <w:ind w:left="0"/>
              <w:jc w:val="left"/>
              <w:rPr>
                <w:lang w:eastAsia="zh-CN"/>
              </w:rPr>
            </w:pPr>
            <w:r>
              <w:rPr>
                <w:rFonts w:hint="eastAsia"/>
                <w:lang w:eastAsia="zh-CN"/>
              </w:rPr>
              <w:t xml:space="preserve">3. Immersive experience based on </w:t>
            </w:r>
            <w:r w:rsidR="004F1EAB">
              <w:rPr>
                <w:lang w:eastAsia="zh-CN"/>
              </w:rPr>
              <w:t>sensing (</w:t>
            </w:r>
            <w:r>
              <w:rPr>
                <w:rFonts w:hint="eastAsia"/>
                <w:lang w:eastAsia="zh-CN"/>
              </w:rPr>
              <w:t>5.25)</w:t>
            </w:r>
          </w:p>
        </w:tc>
      </w:tr>
      <w:tr w:rsidR="00AE5BE3" w14:paraId="1AD4FF4D" w14:textId="77777777">
        <w:trPr>
          <w:trHeight w:val="929"/>
          <w:jc w:val="center"/>
        </w:trPr>
        <w:tc>
          <w:tcPr>
            <w:tcW w:w="1696" w:type="dxa"/>
            <w:vMerge/>
            <w:vAlign w:val="center"/>
          </w:tcPr>
          <w:p w14:paraId="096C8027" w14:textId="77777777" w:rsidR="00AE5BE3" w:rsidRDefault="00AE5BE3">
            <w:pPr>
              <w:adjustRightInd w:val="0"/>
              <w:snapToGrid w:val="0"/>
              <w:spacing w:after="0" w:line="240" w:lineRule="auto"/>
              <w:jc w:val="center"/>
              <w:rPr>
                <w:lang w:eastAsia="zh-CN"/>
              </w:rPr>
            </w:pPr>
          </w:p>
        </w:tc>
        <w:tc>
          <w:tcPr>
            <w:tcW w:w="3321" w:type="dxa"/>
            <w:vAlign w:val="center"/>
          </w:tcPr>
          <w:p w14:paraId="227D196F" w14:textId="77777777" w:rsidR="00AE5BE3" w:rsidRDefault="002C041E">
            <w:pPr>
              <w:adjustRightInd w:val="0"/>
              <w:snapToGrid w:val="0"/>
              <w:spacing w:after="0" w:line="240" w:lineRule="auto"/>
              <w:jc w:val="center"/>
              <w:rPr>
                <w:lang w:eastAsia="zh-CN"/>
              </w:rPr>
            </w:pPr>
            <w:r>
              <w:rPr>
                <w:rFonts w:hint="eastAsia"/>
                <w:lang w:eastAsia="zh-CN"/>
              </w:rPr>
              <w:t>Smart factory</w:t>
            </w:r>
          </w:p>
        </w:tc>
        <w:tc>
          <w:tcPr>
            <w:tcW w:w="3582" w:type="dxa"/>
            <w:vAlign w:val="center"/>
          </w:tcPr>
          <w:p w14:paraId="344572D1" w14:textId="5E77B28E" w:rsidR="00AE5BE3" w:rsidRDefault="002C041E">
            <w:pPr>
              <w:numPr>
                <w:ilvl w:val="0"/>
                <w:numId w:val="9"/>
              </w:numPr>
              <w:adjustRightInd w:val="0"/>
              <w:snapToGrid w:val="0"/>
              <w:spacing w:after="0" w:line="240" w:lineRule="auto"/>
              <w:ind w:left="0"/>
              <w:jc w:val="left"/>
              <w:rPr>
                <w:lang w:eastAsia="zh-CN"/>
              </w:rPr>
            </w:pPr>
            <w:r>
              <w:rPr>
                <w:rFonts w:hint="eastAsia"/>
                <w:lang w:eastAsia="zh-CN"/>
              </w:rPr>
              <w:t xml:space="preserve">AMR collision avoidance in smart </w:t>
            </w:r>
            <w:r w:rsidR="004F1EAB">
              <w:rPr>
                <w:lang w:eastAsia="zh-CN"/>
              </w:rPr>
              <w:t>factories (</w:t>
            </w:r>
            <w:r>
              <w:rPr>
                <w:rFonts w:hint="eastAsia"/>
                <w:lang w:eastAsia="zh-CN"/>
              </w:rPr>
              <w:t>5.23)</w:t>
            </w:r>
          </w:p>
          <w:p w14:paraId="67529E4E" w14:textId="121EAA9C" w:rsidR="00AE5BE3" w:rsidRDefault="002C041E">
            <w:pPr>
              <w:numPr>
                <w:ilvl w:val="0"/>
                <w:numId w:val="9"/>
              </w:numPr>
              <w:adjustRightInd w:val="0"/>
              <w:snapToGrid w:val="0"/>
              <w:spacing w:after="0" w:line="240" w:lineRule="auto"/>
              <w:ind w:left="0"/>
              <w:jc w:val="left"/>
              <w:rPr>
                <w:lang w:eastAsia="zh-CN"/>
              </w:rPr>
            </w:pPr>
            <w:r>
              <w:rPr>
                <w:rFonts w:hint="eastAsia"/>
                <w:lang w:eastAsia="zh-CN"/>
              </w:rPr>
              <w:t xml:space="preserve">AGV detection and tracking in </w:t>
            </w:r>
            <w:r w:rsidR="004F1EAB">
              <w:rPr>
                <w:lang w:eastAsia="zh-CN"/>
              </w:rPr>
              <w:t>factories (</w:t>
            </w:r>
            <w:r>
              <w:rPr>
                <w:rFonts w:hint="eastAsia"/>
                <w:lang w:eastAsia="zh-CN"/>
              </w:rPr>
              <w:t>5.9)</w:t>
            </w:r>
          </w:p>
          <w:p w14:paraId="67900321" w14:textId="37D2600F" w:rsidR="00AE5BE3" w:rsidRDefault="002C041E">
            <w:pPr>
              <w:numPr>
                <w:ilvl w:val="0"/>
                <w:numId w:val="9"/>
              </w:numPr>
              <w:adjustRightInd w:val="0"/>
              <w:snapToGrid w:val="0"/>
              <w:spacing w:after="0" w:line="240" w:lineRule="auto"/>
              <w:ind w:left="0"/>
              <w:jc w:val="left"/>
              <w:rPr>
                <w:lang w:eastAsia="zh-CN"/>
              </w:rPr>
            </w:pPr>
            <w:r>
              <w:t xml:space="preserve">Use case of integrated sensing and positioning in factory </w:t>
            </w:r>
            <w:r w:rsidR="004F1EAB">
              <w:t>hall</w:t>
            </w:r>
            <w:r w:rsidR="004F1EAB">
              <w:rPr>
                <w:rFonts w:eastAsia="宋体"/>
                <w:lang w:eastAsia="zh-CN"/>
              </w:rPr>
              <w:t xml:space="preserve"> (</w:t>
            </w:r>
            <w:r>
              <w:rPr>
                <w:rFonts w:eastAsia="宋体" w:hint="eastAsia"/>
                <w:lang w:eastAsia="zh-CN"/>
              </w:rPr>
              <w:t>5.32)</w:t>
            </w:r>
          </w:p>
        </w:tc>
      </w:tr>
      <w:tr w:rsidR="00AE5BE3" w14:paraId="52C00EC8" w14:textId="77777777">
        <w:trPr>
          <w:trHeight w:val="706"/>
          <w:jc w:val="center"/>
        </w:trPr>
        <w:tc>
          <w:tcPr>
            <w:tcW w:w="1696" w:type="dxa"/>
            <w:vAlign w:val="center"/>
          </w:tcPr>
          <w:p w14:paraId="7852FF8A" w14:textId="77777777" w:rsidR="00AE5BE3" w:rsidRDefault="002C041E">
            <w:pPr>
              <w:adjustRightInd w:val="0"/>
              <w:snapToGrid w:val="0"/>
              <w:spacing w:after="0" w:line="240" w:lineRule="auto"/>
              <w:jc w:val="center"/>
              <w:rPr>
                <w:lang w:eastAsia="zh-CN"/>
              </w:rPr>
            </w:pPr>
            <w:r>
              <w:rPr>
                <w:rFonts w:hint="eastAsia"/>
                <w:lang w:eastAsia="zh-CN"/>
              </w:rPr>
              <w:t>Motion monitoring</w:t>
            </w:r>
          </w:p>
        </w:tc>
        <w:tc>
          <w:tcPr>
            <w:tcW w:w="3321" w:type="dxa"/>
            <w:vAlign w:val="center"/>
          </w:tcPr>
          <w:p w14:paraId="232257C8" w14:textId="77777777" w:rsidR="00AE5BE3" w:rsidRDefault="002C041E">
            <w:pPr>
              <w:adjustRightInd w:val="0"/>
              <w:snapToGrid w:val="0"/>
              <w:spacing w:after="0" w:line="240" w:lineRule="auto"/>
              <w:jc w:val="center"/>
              <w:rPr>
                <w:lang w:eastAsia="zh-CN"/>
              </w:rPr>
            </w:pPr>
            <w:r>
              <w:rPr>
                <w:rFonts w:hint="eastAsia"/>
                <w:lang w:eastAsia="zh-CN"/>
              </w:rPr>
              <w:t>Smart home</w:t>
            </w:r>
          </w:p>
          <w:p w14:paraId="778E56DD" w14:textId="77777777" w:rsidR="00AE5BE3" w:rsidRDefault="00AE5BE3">
            <w:pPr>
              <w:adjustRightInd w:val="0"/>
              <w:snapToGrid w:val="0"/>
              <w:spacing w:after="0" w:line="240" w:lineRule="auto"/>
              <w:jc w:val="center"/>
              <w:rPr>
                <w:lang w:eastAsia="zh-CN"/>
              </w:rPr>
            </w:pPr>
          </w:p>
        </w:tc>
        <w:tc>
          <w:tcPr>
            <w:tcW w:w="3582" w:type="dxa"/>
            <w:vAlign w:val="center"/>
          </w:tcPr>
          <w:p w14:paraId="2AA759DE" w14:textId="42836EB0" w:rsidR="00AE5BE3" w:rsidRDefault="002C041E">
            <w:pPr>
              <w:numPr>
                <w:ilvl w:val="0"/>
                <w:numId w:val="10"/>
              </w:numPr>
              <w:adjustRightInd w:val="0"/>
              <w:snapToGrid w:val="0"/>
              <w:spacing w:after="0" w:line="240" w:lineRule="auto"/>
              <w:ind w:left="0"/>
              <w:jc w:val="left"/>
              <w:rPr>
                <w:lang w:eastAsia="zh-CN"/>
              </w:rPr>
            </w:pPr>
            <w:r>
              <w:rPr>
                <w:rFonts w:hint="eastAsia"/>
                <w:lang w:eastAsia="zh-CN"/>
              </w:rPr>
              <w:t xml:space="preserve">Contactless sleep </w:t>
            </w:r>
            <w:r w:rsidR="004F1EAB">
              <w:rPr>
                <w:lang w:eastAsia="zh-CN"/>
              </w:rPr>
              <w:t>monitoring (</w:t>
            </w:r>
            <w:r>
              <w:rPr>
                <w:rFonts w:hint="eastAsia"/>
                <w:lang w:eastAsia="zh-CN"/>
              </w:rPr>
              <w:t>5.15)</w:t>
            </w:r>
          </w:p>
          <w:p w14:paraId="712F5D9B" w14:textId="40BF6F8C" w:rsidR="00AE5BE3" w:rsidRDefault="002C041E">
            <w:pPr>
              <w:numPr>
                <w:ilvl w:val="0"/>
                <w:numId w:val="10"/>
              </w:numPr>
              <w:adjustRightInd w:val="0"/>
              <w:snapToGrid w:val="0"/>
              <w:spacing w:after="0" w:line="240" w:lineRule="auto"/>
              <w:ind w:left="0"/>
              <w:jc w:val="left"/>
              <w:rPr>
                <w:lang w:eastAsia="zh-CN"/>
              </w:rPr>
            </w:pPr>
            <w:r>
              <w:rPr>
                <w:rFonts w:hint="eastAsia"/>
                <w:lang w:eastAsia="zh-CN"/>
              </w:rPr>
              <w:t xml:space="preserve">Health </w:t>
            </w:r>
            <w:r w:rsidR="004F1EAB">
              <w:rPr>
                <w:lang w:eastAsia="zh-CN"/>
              </w:rPr>
              <w:t>monitoring (</w:t>
            </w:r>
            <w:r>
              <w:rPr>
                <w:rFonts w:hint="eastAsia"/>
                <w:lang w:eastAsia="zh-CN"/>
              </w:rPr>
              <w:t>5.17)</w:t>
            </w:r>
          </w:p>
          <w:p w14:paraId="4126F9D8" w14:textId="4CA33AAB" w:rsidR="00AE5BE3" w:rsidRDefault="002C041E">
            <w:pPr>
              <w:numPr>
                <w:ilvl w:val="0"/>
                <w:numId w:val="10"/>
              </w:numPr>
              <w:adjustRightInd w:val="0"/>
              <w:snapToGrid w:val="0"/>
              <w:spacing w:after="0" w:line="240" w:lineRule="auto"/>
              <w:ind w:left="0"/>
              <w:jc w:val="left"/>
              <w:rPr>
                <w:rFonts w:cs="Arial"/>
                <w:iCs/>
                <w:szCs w:val="32"/>
              </w:rPr>
            </w:pPr>
            <w:r>
              <w:rPr>
                <w:rFonts w:hint="eastAsia"/>
                <w:lang w:eastAsia="zh-CN"/>
              </w:rPr>
              <w:t>S</w:t>
            </w:r>
            <w:r>
              <w:rPr>
                <w:rFonts w:cs="Arial"/>
                <w:iCs/>
                <w:szCs w:val="32"/>
              </w:rPr>
              <w:t xml:space="preserve">ervice continuity of unobtrusive health </w:t>
            </w:r>
            <w:r w:rsidR="004F1EAB">
              <w:rPr>
                <w:rFonts w:cs="Arial"/>
                <w:iCs/>
                <w:szCs w:val="32"/>
              </w:rPr>
              <w:t>monitoring</w:t>
            </w:r>
            <w:r w:rsidR="004F1EAB">
              <w:rPr>
                <w:rFonts w:eastAsia="宋体" w:cs="Arial"/>
                <w:iCs/>
                <w:szCs w:val="32"/>
                <w:lang w:eastAsia="zh-CN"/>
              </w:rPr>
              <w:t xml:space="preserve"> (</w:t>
            </w:r>
            <w:r>
              <w:rPr>
                <w:rFonts w:eastAsia="宋体" w:cs="Arial" w:hint="eastAsia"/>
                <w:iCs/>
                <w:szCs w:val="32"/>
                <w:lang w:eastAsia="zh-CN"/>
              </w:rPr>
              <w:t>5.18)</w:t>
            </w:r>
          </w:p>
          <w:p w14:paraId="0F4BBB19" w14:textId="698F0E08" w:rsidR="00AE5BE3" w:rsidRDefault="002C041E">
            <w:pPr>
              <w:numPr>
                <w:ilvl w:val="0"/>
                <w:numId w:val="10"/>
              </w:numPr>
              <w:adjustRightInd w:val="0"/>
              <w:snapToGrid w:val="0"/>
              <w:spacing w:after="0" w:line="240" w:lineRule="auto"/>
              <w:ind w:left="0"/>
              <w:jc w:val="left"/>
            </w:pPr>
            <w:r>
              <w:rPr>
                <w:rFonts w:cs="Arial" w:hint="eastAsia"/>
                <w:iCs/>
                <w:szCs w:val="32"/>
                <w:lang w:eastAsia="zh-CN"/>
              </w:rPr>
              <w:t>R</w:t>
            </w:r>
            <w:r>
              <w:t xml:space="preserve">oaming for sensing service of sports </w:t>
            </w:r>
            <w:r w:rsidR="004F1EAB">
              <w:t>monitoring</w:t>
            </w:r>
            <w:r w:rsidR="004F1EAB">
              <w:rPr>
                <w:rFonts w:eastAsia="宋体"/>
                <w:lang w:eastAsia="zh-CN"/>
              </w:rPr>
              <w:t xml:space="preserve"> (</w:t>
            </w:r>
            <w:r>
              <w:rPr>
                <w:rFonts w:eastAsia="宋体" w:hint="eastAsia"/>
                <w:lang w:eastAsia="zh-CN"/>
              </w:rPr>
              <w:t>5.24)</w:t>
            </w:r>
          </w:p>
          <w:p w14:paraId="67556993" w14:textId="71AA3BDF" w:rsidR="00AE5BE3" w:rsidRDefault="002C041E">
            <w:pPr>
              <w:numPr>
                <w:ilvl w:val="0"/>
                <w:numId w:val="10"/>
              </w:numPr>
              <w:adjustRightInd w:val="0"/>
              <w:snapToGrid w:val="0"/>
              <w:spacing w:after="0" w:line="240" w:lineRule="auto"/>
              <w:ind w:left="0"/>
              <w:jc w:val="left"/>
              <w:rPr>
                <w:lang w:eastAsia="zh-CN"/>
              </w:rPr>
            </w:pPr>
            <w:r>
              <w:t xml:space="preserve">Use case on Gesture Recognition </w:t>
            </w:r>
            <w:r>
              <w:rPr>
                <w:rFonts w:hint="eastAsia"/>
                <w:lang w:eastAsia="zh-CN"/>
              </w:rPr>
              <w:t xml:space="preserve">for </w:t>
            </w:r>
            <w:r>
              <w:t>Application Navigation</w:t>
            </w:r>
            <w:r>
              <w:rPr>
                <w:lang w:eastAsia="zh-CN"/>
              </w:rPr>
              <w:t xml:space="preserve"> </w:t>
            </w:r>
            <w:r>
              <w:rPr>
                <w:rFonts w:hint="eastAsia"/>
                <w:lang w:eastAsia="zh-CN"/>
              </w:rPr>
              <w:t xml:space="preserve">and Immersive </w:t>
            </w:r>
            <w:r w:rsidR="004F1EAB">
              <w:rPr>
                <w:lang w:eastAsia="zh-CN"/>
              </w:rPr>
              <w:t>Interaction (</w:t>
            </w:r>
            <w:r>
              <w:rPr>
                <w:rFonts w:hint="eastAsia"/>
                <w:lang w:eastAsia="zh-CN"/>
              </w:rPr>
              <w:t>5.29)</w:t>
            </w:r>
          </w:p>
        </w:tc>
      </w:tr>
      <w:tr w:rsidR="00AE5BE3" w14:paraId="37650FD0" w14:textId="77777777">
        <w:trPr>
          <w:trHeight w:val="634"/>
          <w:jc w:val="center"/>
        </w:trPr>
        <w:tc>
          <w:tcPr>
            <w:tcW w:w="1696" w:type="dxa"/>
            <w:vAlign w:val="center"/>
          </w:tcPr>
          <w:p w14:paraId="2D03FB74" w14:textId="77777777" w:rsidR="00AE5BE3" w:rsidRDefault="002C041E">
            <w:pPr>
              <w:adjustRightInd w:val="0"/>
              <w:snapToGrid w:val="0"/>
              <w:spacing w:after="0" w:line="240" w:lineRule="auto"/>
              <w:jc w:val="center"/>
              <w:rPr>
                <w:lang w:eastAsia="zh-CN"/>
              </w:rPr>
            </w:pPr>
            <w:r>
              <w:rPr>
                <w:lang w:eastAsia="zh-CN"/>
              </w:rPr>
              <w:t xml:space="preserve">Environment </w:t>
            </w:r>
            <w:r>
              <w:rPr>
                <w:rFonts w:hint="eastAsia"/>
                <w:lang w:eastAsia="zh-CN"/>
              </w:rPr>
              <w:t>monitoring</w:t>
            </w:r>
          </w:p>
        </w:tc>
        <w:tc>
          <w:tcPr>
            <w:tcW w:w="3321" w:type="dxa"/>
            <w:vAlign w:val="center"/>
          </w:tcPr>
          <w:p w14:paraId="0CD26118" w14:textId="77777777" w:rsidR="00AE5BE3" w:rsidRDefault="002C041E">
            <w:pPr>
              <w:adjustRightInd w:val="0"/>
              <w:snapToGrid w:val="0"/>
              <w:spacing w:after="0" w:line="240" w:lineRule="auto"/>
              <w:jc w:val="center"/>
              <w:rPr>
                <w:lang w:eastAsia="zh-CN"/>
              </w:rPr>
            </w:pPr>
            <w:r>
              <w:rPr>
                <w:rFonts w:hint="eastAsia"/>
                <w:lang w:eastAsia="zh-CN"/>
              </w:rPr>
              <w:t>Smart city</w:t>
            </w:r>
          </w:p>
        </w:tc>
        <w:tc>
          <w:tcPr>
            <w:tcW w:w="3582" w:type="dxa"/>
            <w:vAlign w:val="center"/>
          </w:tcPr>
          <w:p w14:paraId="7DE381EC" w14:textId="6C7FD5EE" w:rsidR="00AE5BE3" w:rsidRDefault="002C041E">
            <w:pPr>
              <w:adjustRightInd w:val="0"/>
              <w:snapToGrid w:val="0"/>
              <w:spacing w:after="0" w:line="240" w:lineRule="auto"/>
              <w:ind w:left="0"/>
              <w:jc w:val="left"/>
              <w:rPr>
                <w:lang w:eastAsia="zh-CN"/>
              </w:rPr>
            </w:pPr>
            <w:r>
              <w:rPr>
                <w:rFonts w:hint="eastAsia"/>
                <w:lang w:eastAsia="zh-CN"/>
              </w:rPr>
              <w:t xml:space="preserve">1. Sensing for flooding in smart </w:t>
            </w:r>
            <w:r w:rsidR="004F1EAB">
              <w:rPr>
                <w:lang w:eastAsia="zh-CN"/>
              </w:rPr>
              <w:t>cities (</w:t>
            </w:r>
            <w:r>
              <w:rPr>
                <w:rFonts w:hint="eastAsia"/>
                <w:lang w:eastAsia="zh-CN"/>
              </w:rPr>
              <w:t>5.5)</w:t>
            </w:r>
          </w:p>
          <w:p w14:paraId="1BFC4162" w14:textId="2537CF40" w:rsidR="00AE5BE3" w:rsidRDefault="002C041E">
            <w:pPr>
              <w:adjustRightInd w:val="0"/>
              <w:snapToGrid w:val="0"/>
              <w:spacing w:after="0" w:line="240" w:lineRule="auto"/>
              <w:ind w:left="0"/>
              <w:jc w:val="left"/>
              <w:rPr>
                <w:lang w:eastAsia="zh-CN"/>
              </w:rPr>
            </w:pPr>
            <w:r>
              <w:rPr>
                <w:rFonts w:hint="eastAsia"/>
                <w:lang w:eastAsia="zh-CN"/>
              </w:rPr>
              <w:t xml:space="preserve">2. Rainfall </w:t>
            </w:r>
            <w:r w:rsidR="004F1EAB">
              <w:rPr>
                <w:lang w:eastAsia="zh-CN"/>
              </w:rPr>
              <w:t>monitoring (</w:t>
            </w:r>
            <w:r>
              <w:rPr>
                <w:rFonts w:hint="eastAsia"/>
                <w:lang w:eastAsia="zh-CN"/>
              </w:rPr>
              <w:t>5.3)</w:t>
            </w:r>
          </w:p>
        </w:tc>
      </w:tr>
      <w:tr w:rsidR="00AE5BE3" w14:paraId="611B34E5" w14:textId="77777777">
        <w:trPr>
          <w:trHeight w:val="77"/>
          <w:jc w:val="center"/>
        </w:trPr>
        <w:tc>
          <w:tcPr>
            <w:tcW w:w="1696" w:type="dxa"/>
            <w:vAlign w:val="center"/>
          </w:tcPr>
          <w:p w14:paraId="3B1C75C8" w14:textId="77777777" w:rsidR="00AE5BE3" w:rsidRDefault="002C041E">
            <w:pPr>
              <w:adjustRightInd w:val="0"/>
              <w:snapToGrid w:val="0"/>
              <w:spacing w:after="0" w:line="240" w:lineRule="auto"/>
              <w:jc w:val="center"/>
              <w:rPr>
                <w:lang w:eastAsia="zh-CN"/>
              </w:rPr>
            </w:pPr>
            <w:r>
              <w:rPr>
                <w:rFonts w:hint="eastAsia"/>
                <w:lang w:eastAsia="zh-CN"/>
              </w:rPr>
              <w:t>Others</w:t>
            </w:r>
          </w:p>
        </w:tc>
        <w:tc>
          <w:tcPr>
            <w:tcW w:w="3321" w:type="dxa"/>
            <w:vAlign w:val="center"/>
          </w:tcPr>
          <w:p w14:paraId="4DDF3D9E" w14:textId="77777777" w:rsidR="00AE5BE3" w:rsidRDefault="002C041E">
            <w:pPr>
              <w:adjustRightInd w:val="0"/>
              <w:snapToGrid w:val="0"/>
              <w:spacing w:after="0" w:line="240" w:lineRule="auto"/>
              <w:jc w:val="center"/>
              <w:rPr>
                <w:lang w:eastAsia="zh-CN"/>
              </w:rPr>
            </w:pPr>
            <w:r>
              <w:rPr>
                <w:rFonts w:hint="eastAsia"/>
                <w:lang w:eastAsia="zh-CN"/>
              </w:rPr>
              <w:t>N/A</w:t>
            </w:r>
          </w:p>
        </w:tc>
        <w:tc>
          <w:tcPr>
            <w:tcW w:w="3582" w:type="dxa"/>
            <w:vAlign w:val="center"/>
          </w:tcPr>
          <w:p w14:paraId="084BA693" w14:textId="682EB091" w:rsidR="00AE5BE3" w:rsidRDefault="002C041E">
            <w:pPr>
              <w:adjustRightInd w:val="0"/>
              <w:snapToGrid w:val="0"/>
              <w:spacing w:after="0" w:line="240" w:lineRule="auto"/>
              <w:ind w:left="0"/>
              <w:jc w:val="left"/>
              <w:rPr>
                <w:lang w:eastAsia="zh-CN"/>
              </w:rPr>
            </w:pPr>
            <w:r>
              <w:rPr>
                <w:rFonts w:hint="eastAsia"/>
                <w:lang w:eastAsia="zh-CN"/>
              </w:rPr>
              <w:t xml:space="preserve">1. Transparent Sensing Use </w:t>
            </w:r>
            <w:r w:rsidR="004F1EAB">
              <w:rPr>
                <w:lang w:eastAsia="zh-CN"/>
              </w:rPr>
              <w:t>Case (</w:t>
            </w:r>
            <w:r>
              <w:rPr>
                <w:rFonts w:hint="eastAsia"/>
                <w:lang w:eastAsia="zh-CN"/>
              </w:rPr>
              <w:t>5.4)</w:t>
            </w:r>
          </w:p>
          <w:p w14:paraId="59421684" w14:textId="4EE61CB0" w:rsidR="00AE5BE3" w:rsidRDefault="002C041E">
            <w:pPr>
              <w:adjustRightInd w:val="0"/>
              <w:snapToGrid w:val="0"/>
              <w:spacing w:after="0" w:line="240" w:lineRule="auto"/>
              <w:ind w:left="0"/>
              <w:jc w:val="left"/>
              <w:rPr>
                <w:lang w:eastAsia="zh-CN"/>
              </w:rPr>
            </w:pPr>
            <w:r>
              <w:rPr>
                <w:rFonts w:hint="eastAsia"/>
                <w:lang w:eastAsia="zh-CN"/>
              </w:rPr>
              <w:t xml:space="preserve">2. Protection of Sensing </w:t>
            </w:r>
            <w:r w:rsidR="004F1EAB">
              <w:rPr>
                <w:lang w:eastAsia="zh-CN"/>
              </w:rPr>
              <w:t>Information (</w:t>
            </w:r>
            <w:r>
              <w:rPr>
                <w:rFonts w:hint="eastAsia"/>
                <w:lang w:eastAsia="zh-CN"/>
              </w:rPr>
              <w:t>5.16)</w:t>
            </w:r>
          </w:p>
          <w:p w14:paraId="576699DF" w14:textId="1C05E239" w:rsidR="00AE5BE3" w:rsidRDefault="002C041E">
            <w:pPr>
              <w:adjustRightInd w:val="0"/>
              <w:snapToGrid w:val="0"/>
              <w:spacing w:after="0" w:line="240" w:lineRule="auto"/>
              <w:ind w:left="0"/>
              <w:jc w:val="left"/>
              <w:rPr>
                <w:rFonts w:eastAsia="宋体"/>
                <w:lang w:eastAsia="zh-CN"/>
              </w:rPr>
            </w:pPr>
            <w:r>
              <w:rPr>
                <w:rFonts w:hint="eastAsia"/>
                <w:lang w:eastAsia="zh-CN"/>
              </w:rPr>
              <w:t xml:space="preserve">3. </w:t>
            </w:r>
            <w:r>
              <w:t xml:space="preserve">Sensor </w:t>
            </w:r>
            <w:r w:rsidR="004F1EAB">
              <w:t>Groups</w:t>
            </w:r>
            <w:r w:rsidR="004F1EAB">
              <w:rPr>
                <w:rFonts w:eastAsia="宋体"/>
                <w:lang w:eastAsia="zh-CN"/>
              </w:rPr>
              <w:t xml:space="preserve"> (</w:t>
            </w:r>
            <w:r>
              <w:rPr>
                <w:rFonts w:eastAsia="宋体" w:hint="eastAsia"/>
                <w:lang w:eastAsia="zh-CN"/>
              </w:rPr>
              <w:t>5.19)</w:t>
            </w:r>
          </w:p>
          <w:p w14:paraId="1629EAA3" w14:textId="337400CC" w:rsidR="00AE5BE3" w:rsidRDefault="002C041E">
            <w:pPr>
              <w:adjustRightInd w:val="0"/>
              <w:snapToGrid w:val="0"/>
              <w:spacing w:after="0" w:line="240" w:lineRule="auto"/>
              <w:ind w:left="0"/>
              <w:jc w:val="left"/>
              <w:rPr>
                <w:rFonts w:eastAsia="宋体"/>
                <w:lang w:eastAsia="zh-CN"/>
              </w:rPr>
            </w:pPr>
            <w:r>
              <w:rPr>
                <w:rFonts w:hint="eastAsia"/>
                <w:lang w:eastAsia="zh-CN"/>
              </w:rPr>
              <w:t xml:space="preserve">4. </w:t>
            </w:r>
            <w:r>
              <w:t xml:space="preserve">Seamless XR </w:t>
            </w:r>
            <w:r w:rsidR="004F1EAB">
              <w:t>streaming</w:t>
            </w:r>
            <w:r w:rsidR="004F1EAB">
              <w:rPr>
                <w:rFonts w:eastAsia="宋体"/>
                <w:lang w:eastAsia="zh-CN"/>
              </w:rPr>
              <w:t xml:space="preserve"> (</w:t>
            </w:r>
            <w:r>
              <w:rPr>
                <w:rFonts w:eastAsia="宋体" w:hint="eastAsia"/>
                <w:lang w:eastAsia="zh-CN"/>
              </w:rPr>
              <w:t>5.21)</w:t>
            </w:r>
          </w:p>
        </w:tc>
      </w:tr>
    </w:tbl>
    <w:p w14:paraId="6BC9328B" w14:textId="77777777" w:rsidR="00AE5BE3" w:rsidRDefault="002C041E">
      <w:pPr>
        <w:pStyle w:val="aff5"/>
        <w:snapToGrid w:val="0"/>
        <w:spacing w:before="60" w:after="60"/>
        <w:ind w:leftChars="0" w:left="431"/>
        <w:rPr>
          <w:lang w:eastAsia="zh-CN"/>
        </w:rPr>
      </w:pPr>
      <w:r>
        <w:rPr>
          <w:lang w:eastAsia="zh-CN"/>
        </w:rPr>
        <w:t>Among the above categor</w:t>
      </w:r>
      <w:r>
        <w:rPr>
          <w:rFonts w:hint="eastAsia"/>
          <w:lang w:eastAsia="zh-CN"/>
        </w:rPr>
        <w:t>ies of</w:t>
      </w:r>
      <w:r>
        <w:rPr>
          <w:lang w:eastAsia="zh-CN"/>
        </w:rPr>
        <w:t xml:space="preserve"> use cases for ISAC, from the perspective of channel model, it will require different methodologies and solutions. For example, </w:t>
      </w:r>
    </w:p>
    <w:p w14:paraId="20A4FA48" w14:textId="7126E34E" w:rsidR="00AE5BE3" w:rsidRPr="00B75CDD" w:rsidRDefault="002C041E">
      <w:pPr>
        <w:pStyle w:val="aff5"/>
        <w:numPr>
          <w:ilvl w:val="0"/>
          <w:numId w:val="11"/>
        </w:numPr>
        <w:snapToGrid w:val="0"/>
        <w:spacing w:before="120"/>
        <w:ind w:leftChars="0"/>
        <w:rPr>
          <w:rFonts w:ascii="Times New Roman" w:hAnsi="Times New Roman"/>
          <w:color w:val="000000" w:themeColor="text1"/>
          <w:lang w:eastAsia="zh-CN"/>
        </w:rPr>
      </w:pPr>
      <w:r w:rsidRPr="00B75CDD">
        <w:rPr>
          <w:rFonts w:ascii="Times New Roman" w:hAnsi="Times New Roman"/>
          <w:color w:val="000000" w:themeColor="text1"/>
          <w:lang w:eastAsia="zh-CN"/>
        </w:rPr>
        <w:t xml:space="preserve">For the </w:t>
      </w:r>
      <w:r w:rsidR="00C977BE" w:rsidRPr="00B75CDD">
        <w:rPr>
          <w:rFonts w:ascii="Times New Roman" w:hAnsi="Times New Roman"/>
          <w:color w:val="000000" w:themeColor="text1"/>
          <w:lang w:eastAsia="zh-CN"/>
        </w:rPr>
        <w:t>object</w:t>
      </w:r>
      <w:r w:rsidRPr="00B75CDD">
        <w:rPr>
          <w:rFonts w:ascii="Times New Roman" w:hAnsi="Times New Roman"/>
          <w:color w:val="000000" w:themeColor="text1"/>
          <w:lang w:eastAsia="zh-CN"/>
        </w:rPr>
        <w:t xml:space="preserve"> detection and tracking type of use cases: The legacy radar-based approach, e.g., modelling the object via RCS model, can be considered as a baseline, which can be easily merged with existing channel model framework in </w:t>
      </w:r>
      <w:r w:rsidRPr="00B75CDD">
        <w:rPr>
          <w:rFonts w:ascii="Times New Roman" w:hAnsi="Times New Roman"/>
          <w:color w:val="000000" w:themeColor="text1"/>
          <w:lang w:eastAsia="zh-CN"/>
        </w:rPr>
        <w:fldChar w:fldCharType="begin"/>
      </w:r>
      <w:r w:rsidRPr="00B75CDD">
        <w:rPr>
          <w:rFonts w:ascii="Times New Roman" w:hAnsi="Times New Roman"/>
          <w:color w:val="000000" w:themeColor="text1"/>
          <w:lang w:eastAsia="zh-CN"/>
        </w:rPr>
        <w:instrText xml:space="preserve"> REF _Ref144457808 \r \h  \* MERGEFORMAT </w:instrText>
      </w:r>
      <w:r w:rsidRPr="00B75CDD">
        <w:rPr>
          <w:rFonts w:ascii="Times New Roman" w:hAnsi="Times New Roman"/>
          <w:color w:val="000000" w:themeColor="text1"/>
          <w:lang w:eastAsia="zh-CN"/>
        </w:rPr>
      </w:r>
      <w:r w:rsidRPr="00B75CDD">
        <w:rPr>
          <w:rFonts w:ascii="Times New Roman" w:hAnsi="Times New Roman"/>
          <w:color w:val="000000" w:themeColor="text1"/>
          <w:lang w:eastAsia="zh-CN"/>
        </w:rPr>
        <w:fldChar w:fldCharType="separate"/>
      </w:r>
      <w:r w:rsidRPr="00B75CDD">
        <w:rPr>
          <w:rFonts w:ascii="Times New Roman" w:hAnsi="Times New Roman"/>
          <w:color w:val="000000" w:themeColor="text1"/>
          <w:lang w:eastAsia="zh-CN"/>
        </w:rPr>
        <w:t>[1]</w:t>
      </w:r>
      <w:r w:rsidRPr="00B75CDD">
        <w:rPr>
          <w:rFonts w:ascii="Times New Roman" w:hAnsi="Times New Roman"/>
          <w:color w:val="000000" w:themeColor="text1"/>
          <w:lang w:eastAsia="zh-CN"/>
        </w:rPr>
        <w:fldChar w:fldCharType="end"/>
      </w:r>
      <w:r w:rsidRPr="00B75CDD">
        <w:rPr>
          <w:rFonts w:ascii="Times New Roman" w:hAnsi="Times New Roman"/>
          <w:color w:val="000000" w:themeColor="text1"/>
          <w:lang w:eastAsia="zh-CN"/>
        </w:rPr>
        <w:t xml:space="preserve">. Meanwhile, this feature is mainly enabled in the outdoor scenario, e.g., clear sky or </w:t>
      </w:r>
      <w:proofErr w:type="spellStart"/>
      <w:r w:rsidRPr="00B75CDD">
        <w:rPr>
          <w:rFonts w:ascii="Times New Roman" w:hAnsi="Times New Roman"/>
          <w:color w:val="000000" w:themeColor="text1"/>
          <w:lang w:eastAsia="zh-CN"/>
        </w:rPr>
        <w:t>UMa</w:t>
      </w:r>
      <w:proofErr w:type="spellEnd"/>
      <w:r w:rsidRPr="00B75CDD">
        <w:rPr>
          <w:rFonts w:ascii="Times New Roman" w:hAnsi="Times New Roman"/>
          <w:color w:val="000000" w:themeColor="text1"/>
          <w:lang w:eastAsia="zh-CN"/>
        </w:rPr>
        <w:t>, etc.</w:t>
      </w:r>
    </w:p>
    <w:p w14:paraId="74225254" w14:textId="539FC1E0" w:rsidR="00AE5BE3" w:rsidRPr="00B75CDD" w:rsidRDefault="002C041E">
      <w:pPr>
        <w:pStyle w:val="aff5"/>
        <w:numPr>
          <w:ilvl w:val="0"/>
          <w:numId w:val="11"/>
        </w:numPr>
        <w:snapToGrid w:val="0"/>
        <w:spacing w:before="120"/>
        <w:ind w:leftChars="0"/>
        <w:rPr>
          <w:rFonts w:ascii="Times New Roman" w:hAnsi="Times New Roman"/>
          <w:color w:val="000000" w:themeColor="text1"/>
          <w:lang w:eastAsia="zh-CN"/>
        </w:rPr>
      </w:pPr>
      <w:r w:rsidRPr="00B75CDD">
        <w:rPr>
          <w:rFonts w:ascii="Times New Roman" w:hAnsi="Times New Roman"/>
          <w:color w:val="000000" w:themeColor="text1"/>
          <w:lang w:eastAsia="zh-CN"/>
        </w:rPr>
        <w:t xml:space="preserve">For the </w:t>
      </w:r>
      <w:r w:rsidR="00C977BE" w:rsidRPr="00B75CDD">
        <w:rPr>
          <w:rFonts w:ascii="Times New Roman" w:hAnsi="Times New Roman"/>
          <w:color w:val="000000" w:themeColor="text1"/>
          <w:lang w:eastAsia="zh-CN"/>
        </w:rPr>
        <w:t>motion</w:t>
      </w:r>
      <w:r w:rsidRPr="00B75CDD">
        <w:rPr>
          <w:rFonts w:ascii="Times New Roman" w:hAnsi="Times New Roman"/>
          <w:color w:val="000000" w:themeColor="text1"/>
          <w:lang w:eastAsia="zh-CN"/>
        </w:rPr>
        <w:t xml:space="preserve"> monitoring: Since this kind of application mainly relies on the processing of signal to/from the human body, the study on the in-body channel is needed. However, the relevant features, e.g., response of human over different frequency, impacts on the clothes, have not been well investigated in current stage and will require different methodologies. For this feature, in addition to the typical indoor and outdoor scenarios, the in-body case should also be defined as a new type of scenario.</w:t>
      </w:r>
    </w:p>
    <w:p w14:paraId="63BD46DE" w14:textId="77777777" w:rsidR="00AE5BE3" w:rsidRPr="00B75CDD" w:rsidRDefault="002C041E">
      <w:pPr>
        <w:pStyle w:val="aff5"/>
        <w:numPr>
          <w:ilvl w:val="0"/>
          <w:numId w:val="11"/>
        </w:numPr>
        <w:snapToGrid w:val="0"/>
        <w:spacing w:before="120"/>
        <w:ind w:leftChars="0"/>
        <w:rPr>
          <w:rFonts w:ascii="Times New Roman" w:hAnsi="Times New Roman"/>
          <w:color w:val="000000" w:themeColor="text1"/>
          <w:lang w:eastAsia="zh-CN"/>
        </w:rPr>
      </w:pPr>
      <w:r w:rsidRPr="00B75CDD">
        <w:rPr>
          <w:rFonts w:ascii="Times New Roman" w:hAnsi="Times New Roman"/>
          <w:color w:val="000000" w:themeColor="text1"/>
          <w:lang w:eastAsia="zh-CN"/>
        </w:rPr>
        <w:t xml:space="preserve">For others, e.g., environment monitoring, theoretical analysis and dedicated measurement to investigate the impact of different conditions (e.g., density of cloud, various dust particles) should be considered. </w:t>
      </w:r>
      <w:r w:rsidRPr="00B75CDD">
        <w:rPr>
          <w:rFonts w:ascii="Times New Roman" w:hAnsi="Times New Roman"/>
          <w:color w:val="000000" w:themeColor="text1"/>
          <w:lang w:eastAsia="zh-CN"/>
        </w:rPr>
        <w:lastRenderedPageBreak/>
        <w:t>And, the corresponding scenario also highly depends on the purpose, e.g., whether monitoring for outdoor.</w:t>
      </w:r>
    </w:p>
    <w:p w14:paraId="6F549148" w14:textId="74E7E572" w:rsidR="00AE5BE3" w:rsidRDefault="002C041E">
      <w:pPr>
        <w:pStyle w:val="aff5"/>
        <w:snapToGrid w:val="0"/>
        <w:spacing w:before="60" w:after="60"/>
        <w:ind w:leftChars="0" w:left="431"/>
        <w:rPr>
          <w:lang w:eastAsia="zh-CN"/>
        </w:rPr>
      </w:pPr>
      <w:r>
        <w:rPr>
          <w:lang w:eastAsia="zh-CN"/>
        </w:rPr>
        <w:t>So, given the different impacts on channel model study, identification of target use cases</w:t>
      </w:r>
      <w:r w:rsidR="0011125C">
        <w:rPr>
          <w:lang w:eastAsia="zh-CN"/>
        </w:rPr>
        <w:t xml:space="preserve"> and scenarios</w:t>
      </w:r>
      <w:r>
        <w:rPr>
          <w:lang w:eastAsia="zh-CN"/>
        </w:rPr>
        <w:t xml:space="preserve"> should be considered firstly. </w:t>
      </w:r>
    </w:p>
    <w:p w14:paraId="1A5660CF" w14:textId="77777777" w:rsidR="00AE5BE3" w:rsidRDefault="002C041E">
      <w:pPr>
        <w:pStyle w:val="aff5"/>
        <w:snapToGrid w:val="0"/>
        <w:spacing w:before="120" w:after="120"/>
        <w:ind w:leftChars="0" w:left="431"/>
        <w:rPr>
          <w:rFonts w:eastAsia="宋体"/>
          <w:i/>
          <w:lang w:eastAsia="zh-CN"/>
        </w:rPr>
      </w:pPr>
      <w:bookmarkStart w:id="5" w:name="OLE_LINK8"/>
      <w:r>
        <w:rPr>
          <w:rFonts w:eastAsia="宋体"/>
          <w:b/>
          <w:i/>
          <w:lang w:eastAsia="zh-CN"/>
        </w:rPr>
        <w:t>Proposal 1:</w:t>
      </w:r>
      <w:r>
        <w:rPr>
          <w:rFonts w:eastAsia="宋体"/>
          <w:i/>
          <w:lang w:eastAsia="zh-CN"/>
        </w:rPr>
        <w:t xml:space="preserve"> A RAN-led study should be considered to identify the use </w:t>
      </w:r>
      <w:r w:rsidRPr="00B75CDD">
        <w:rPr>
          <w:rFonts w:eastAsia="宋体"/>
          <w:i/>
          <w:color w:val="000000" w:themeColor="text1"/>
          <w:lang w:eastAsia="zh-CN"/>
        </w:rPr>
        <w:t>cases and scenarios for ISAC</w:t>
      </w:r>
      <w:r>
        <w:rPr>
          <w:rFonts w:eastAsia="宋体"/>
          <w:i/>
          <w:lang w:eastAsia="zh-CN"/>
        </w:rPr>
        <w:t xml:space="preserve"> in 5G-A.</w:t>
      </w:r>
    </w:p>
    <w:bookmarkEnd w:id="5"/>
    <w:p w14:paraId="7ECC9D2B" w14:textId="77777777" w:rsidR="00AE5BE3" w:rsidRDefault="00AE5BE3">
      <w:pPr>
        <w:pStyle w:val="aff5"/>
        <w:spacing w:before="120"/>
        <w:ind w:leftChars="0" w:left="432"/>
        <w:rPr>
          <w:rFonts w:ascii="Times New Roman" w:eastAsia="宋体" w:hAnsi="Times New Roman"/>
          <w:i/>
          <w:lang w:val="en-US" w:eastAsia="zh-CN"/>
        </w:rPr>
      </w:pPr>
    </w:p>
    <w:p w14:paraId="0AB66EC3" w14:textId="5734FC77" w:rsidR="00AE5BE3" w:rsidRDefault="002C041E">
      <w:pPr>
        <w:pStyle w:val="aff5"/>
        <w:snapToGrid w:val="0"/>
        <w:spacing w:before="60" w:after="60"/>
        <w:ind w:leftChars="0" w:left="431"/>
        <w:rPr>
          <w:lang w:eastAsia="zh-CN"/>
        </w:rPr>
      </w:pPr>
      <w:r>
        <w:rPr>
          <w:lang w:eastAsia="zh-CN"/>
        </w:rPr>
        <w:t>Considering the strong interests and many trial/measurements as listed in Appendix, the detection, positioning</w:t>
      </w:r>
      <w:r>
        <w:rPr>
          <w:rFonts w:hint="eastAsia"/>
          <w:lang w:eastAsia="zh-CN"/>
        </w:rPr>
        <w:t xml:space="preserve"> and tracking</w:t>
      </w:r>
      <w:r>
        <w:rPr>
          <w:lang w:eastAsia="zh-CN"/>
        </w:rPr>
        <w:t xml:space="preserve"> type of use cases is promising to be deployed in NR. Then, the prioritization of this type of use cases can be considered. Meanwhile, for this type, different assumption</w:t>
      </w:r>
      <w:r>
        <w:rPr>
          <w:rFonts w:hint="eastAsia"/>
          <w:lang w:eastAsia="zh-CN"/>
        </w:rPr>
        <w:t>s</w:t>
      </w:r>
      <w:r>
        <w:rPr>
          <w:lang w:eastAsia="zh-CN"/>
        </w:rPr>
        <w:t xml:space="preserve"> of the scenario setup for sensing should also be studied based on different implementation of sensing method. In general, </w:t>
      </w:r>
      <w:r>
        <w:rPr>
          <w:rFonts w:hint="eastAsia"/>
          <w:lang w:eastAsia="zh-CN"/>
        </w:rPr>
        <w:t xml:space="preserve">sensing modes </w:t>
      </w:r>
      <w:r>
        <w:rPr>
          <w:lang w:eastAsia="zh-CN"/>
        </w:rPr>
        <w:t xml:space="preserve">can be divided into mono-static sensing and bi-static sensing as illustrated in </w:t>
      </w:r>
      <w:r w:rsidRPr="009E137D">
        <w:rPr>
          <w:lang w:eastAsia="zh-CN"/>
        </w:rPr>
        <w:fldChar w:fldCharType="begin"/>
      </w:r>
      <w:r w:rsidRPr="009E137D">
        <w:rPr>
          <w:lang w:eastAsia="zh-CN"/>
        </w:rPr>
        <w:instrText xml:space="preserve"> REF _Ref144569937 \h </w:instrText>
      </w:r>
      <w:r w:rsidR="009E137D" w:rsidRPr="009E137D">
        <w:rPr>
          <w:lang w:eastAsia="zh-CN"/>
        </w:rPr>
        <w:instrText xml:space="preserve"> \* MERGEFORMAT </w:instrText>
      </w:r>
      <w:r w:rsidRPr="009E137D">
        <w:rPr>
          <w:lang w:eastAsia="zh-CN"/>
        </w:rPr>
      </w:r>
      <w:r w:rsidRPr="009E137D">
        <w:rPr>
          <w:lang w:eastAsia="zh-CN"/>
        </w:rPr>
        <w:fldChar w:fldCharType="separate"/>
      </w:r>
      <w:r w:rsidRPr="009E137D">
        <w:t>Figure 1</w:t>
      </w:r>
      <w:r w:rsidRPr="009E137D">
        <w:rPr>
          <w:lang w:eastAsia="zh-CN"/>
        </w:rPr>
        <w:fldChar w:fldCharType="end"/>
      </w:r>
      <w:r>
        <w:rPr>
          <w:rFonts w:hint="eastAsia"/>
          <w:lang w:eastAsia="zh-CN"/>
        </w:rPr>
        <w:t xml:space="preserve">. </w:t>
      </w:r>
      <w:r>
        <w:rPr>
          <w:lang w:eastAsia="zh-CN"/>
        </w:rPr>
        <w:t>As mentioned in [</w:t>
      </w:r>
      <w:r>
        <w:rPr>
          <w:rFonts w:hint="eastAsia"/>
          <w:lang w:eastAsia="zh-CN"/>
        </w:rPr>
        <w:t>4</w:t>
      </w:r>
      <w:r>
        <w:rPr>
          <w:lang w:eastAsia="zh-CN"/>
        </w:rPr>
        <w:t xml:space="preserve">], </w:t>
      </w:r>
      <w:r>
        <w:rPr>
          <w:rFonts w:hint="eastAsia"/>
          <w:lang w:eastAsia="zh-CN"/>
        </w:rPr>
        <w:t>six sensing mode</w:t>
      </w:r>
      <w:r>
        <w:rPr>
          <w:lang w:eastAsia="zh-CN"/>
        </w:rPr>
        <w:t>s can be considered:</w:t>
      </w:r>
      <w:r>
        <w:rPr>
          <w:rFonts w:ascii="宋体" w:eastAsia="宋体" w:hAnsi="宋体" w:cs="宋体"/>
          <w:lang w:eastAsia="zh-CN"/>
        </w:rPr>
        <w:t xml:space="preserve"> </w:t>
      </w:r>
    </w:p>
    <w:p w14:paraId="13C3F74C" w14:textId="77777777" w:rsidR="00AE5BE3" w:rsidRDefault="002C041E">
      <w:pPr>
        <w:pStyle w:val="aff5"/>
        <w:numPr>
          <w:ilvl w:val="0"/>
          <w:numId w:val="12"/>
        </w:numPr>
        <w:snapToGrid w:val="0"/>
        <w:spacing w:beforeLines="50" w:before="120" w:afterLines="50" w:after="120"/>
        <w:ind w:leftChars="0" w:left="1502" w:hanging="363"/>
        <w:rPr>
          <w:lang w:eastAsia="zh-CN"/>
        </w:rPr>
      </w:pPr>
      <w:r>
        <w:rPr>
          <w:rFonts w:hint="eastAsia"/>
          <w:lang w:eastAsia="zh-CN"/>
        </w:rPr>
        <w:t xml:space="preserve">gNB mono-static sensing </w:t>
      </w:r>
    </w:p>
    <w:p w14:paraId="5FF2EAE2" w14:textId="77777777" w:rsidR="00AE5BE3" w:rsidRDefault="002C041E">
      <w:pPr>
        <w:pStyle w:val="aff5"/>
        <w:numPr>
          <w:ilvl w:val="0"/>
          <w:numId w:val="12"/>
        </w:numPr>
        <w:snapToGrid w:val="0"/>
        <w:spacing w:beforeLines="50" w:before="120" w:afterLines="50" w:after="120"/>
        <w:ind w:leftChars="0" w:left="1502" w:hanging="363"/>
        <w:rPr>
          <w:lang w:eastAsia="zh-CN"/>
        </w:rPr>
      </w:pPr>
      <w:r>
        <w:rPr>
          <w:rFonts w:hint="eastAsia"/>
          <w:lang w:eastAsia="zh-CN"/>
        </w:rPr>
        <w:t>gNB bi-static sensing</w:t>
      </w:r>
    </w:p>
    <w:p w14:paraId="0529DCDC" w14:textId="77777777" w:rsidR="00AE5BE3" w:rsidRDefault="002C041E">
      <w:pPr>
        <w:pStyle w:val="aff5"/>
        <w:numPr>
          <w:ilvl w:val="0"/>
          <w:numId w:val="12"/>
        </w:numPr>
        <w:snapToGrid w:val="0"/>
        <w:spacing w:beforeLines="50" w:before="120" w:afterLines="50" w:after="120"/>
        <w:ind w:leftChars="0" w:left="1502" w:hanging="363"/>
        <w:rPr>
          <w:lang w:eastAsia="zh-CN"/>
        </w:rPr>
      </w:pPr>
      <w:r>
        <w:rPr>
          <w:rFonts w:hint="eastAsia"/>
          <w:lang w:eastAsia="zh-CN"/>
        </w:rPr>
        <w:t>gNB as transmitter and UE as receiver</w:t>
      </w:r>
    </w:p>
    <w:p w14:paraId="320AA7F5" w14:textId="77777777" w:rsidR="00AE5BE3" w:rsidRDefault="002C041E">
      <w:pPr>
        <w:pStyle w:val="aff5"/>
        <w:numPr>
          <w:ilvl w:val="0"/>
          <w:numId w:val="12"/>
        </w:numPr>
        <w:snapToGrid w:val="0"/>
        <w:spacing w:beforeLines="50" w:before="120" w:afterLines="50" w:after="120"/>
        <w:ind w:leftChars="0" w:left="1502" w:hanging="363"/>
        <w:rPr>
          <w:lang w:eastAsia="zh-CN"/>
        </w:rPr>
      </w:pPr>
      <w:r>
        <w:rPr>
          <w:rFonts w:hint="eastAsia"/>
          <w:lang w:eastAsia="zh-CN"/>
        </w:rPr>
        <w:t>UE as transmitter and gNB as receiver</w:t>
      </w:r>
    </w:p>
    <w:p w14:paraId="5DDA3925" w14:textId="77777777" w:rsidR="00AE5BE3" w:rsidRDefault="002C041E">
      <w:pPr>
        <w:pStyle w:val="aff5"/>
        <w:numPr>
          <w:ilvl w:val="0"/>
          <w:numId w:val="12"/>
        </w:numPr>
        <w:snapToGrid w:val="0"/>
        <w:spacing w:beforeLines="50" w:before="120" w:afterLines="50" w:after="120"/>
        <w:ind w:leftChars="0" w:left="1502" w:hanging="363"/>
        <w:rPr>
          <w:lang w:eastAsia="zh-CN"/>
        </w:rPr>
      </w:pPr>
      <w:r>
        <w:rPr>
          <w:rFonts w:hint="eastAsia"/>
          <w:lang w:eastAsia="zh-CN"/>
        </w:rPr>
        <w:t>UE bi-static sensing</w:t>
      </w:r>
    </w:p>
    <w:p w14:paraId="17CF23CD" w14:textId="77777777" w:rsidR="00AE5BE3" w:rsidRDefault="002C041E">
      <w:pPr>
        <w:pStyle w:val="aff5"/>
        <w:numPr>
          <w:ilvl w:val="0"/>
          <w:numId w:val="12"/>
        </w:numPr>
        <w:snapToGrid w:val="0"/>
        <w:spacing w:beforeLines="50" w:before="120" w:afterLines="50" w:after="120"/>
        <w:ind w:leftChars="0" w:left="1502" w:hanging="363"/>
        <w:rPr>
          <w:lang w:eastAsia="zh-CN"/>
        </w:rPr>
      </w:pPr>
      <w:r>
        <w:rPr>
          <w:rFonts w:hint="eastAsia"/>
          <w:lang w:eastAsia="zh-CN"/>
        </w:rPr>
        <w:t xml:space="preserve">UE mono-static sensing </w:t>
      </w:r>
    </w:p>
    <w:p w14:paraId="009D1D68" w14:textId="77777777" w:rsidR="00AE5BE3" w:rsidRDefault="002C041E">
      <w:pPr>
        <w:keepNext/>
        <w:snapToGrid w:val="0"/>
        <w:spacing w:before="120"/>
        <w:jc w:val="center"/>
      </w:pPr>
      <w:r>
        <w:rPr>
          <w:noProof/>
          <w:lang w:eastAsia="zh-CN"/>
        </w:rPr>
        <w:drawing>
          <wp:inline distT="0" distB="0" distL="114300" distR="114300" wp14:anchorId="2CD20C3E" wp14:editId="112C611F">
            <wp:extent cx="1412240" cy="1657985"/>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1419466" cy="1666433"/>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114300" distR="114300" wp14:anchorId="6E969762" wp14:editId="223A827D">
            <wp:extent cx="1348740" cy="1619885"/>
            <wp:effectExtent l="0" t="0" r="381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0"/>
                    <a:stretch>
                      <a:fillRect/>
                    </a:stretch>
                  </pic:blipFill>
                  <pic:spPr>
                    <a:xfrm>
                      <a:off x="0" y="0"/>
                      <a:ext cx="1355792" cy="1628498"/>
                    </a:xfrm>
                    <a:prstGeom prst="rect">
                      <a:avLst/>
                    </a:prstGeom>
                    <a:noFill/>
                    <a:ln>
                      <a:noFill/>
                    </a:ln>
                  </pic:spPr>
                </pic:pic>
              </a:graphicData>
            </a:graphic>
          </wp:inline>
        </w:drawing>
      </w:r>
    </w:p>
    <w:p w14:paraId="267DDF85" w14:textId="68650089" w:rsidR="00AE5BE3" w:rsidRDefault="002C041E">
      <w:pPr>
        <w:pStyle w:val="a6"/>
        <w:rPr>
          <w:b w:val="0"/>
        </w:rPr>
      </w:pPr>
      <w:bookmarkStart w:id="6" w:name="_Ref144569937"/>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6"/>
      <w:r>
        <w:rPr>
          <w:b w:val="0"/>
        </w:rPr>
        <w:t xml:space="preserve"> I</w:t>
      </w:r>
      <w:r>
        <w:rPr>
          <w:rFonts w:hint="eastAsia"/>
          <w:b w:val="0"/>
        </w:rPr>
        <w:t>llustration for gNB mono-static sensing and gNB bi-static sensing</w:t>
      </w:r>
    </w:p>
    <w:p w14:paraId="45F4C8C2" w14:textId="77777777" w:rsidR="00AE5BE3" w:rsidRDefault="002C041E">
      <w:pPr>
        <w:pStyle w:val="aff5"/>
        <w:snapToGrid w:val="0"/>
        <w:spacing w:before="60" w:after="60"/>
        <w:ind w:leftChars="0" w:left="431"/>
        <w:rPr>
          <w:lang w:eastAsia="zh-CN"/>
        </w:rPr>
      </w:pPr>
      <w:r>
        <w:rPr>
          <w:lang w:eastAsia="zh-CN"/>
        </w:rPr>
        <w:t xml:space="preserve">In our view, modes 1, 2, 3 and 4 should be prioritized since </w:t>
      </w:r>
      <w:proofErr w:type="spellStart"/>
      <w:r>
        <w:rPr>
          <w:rFonts w:hint="eastAsia"/>
          <w:lang w:eastAsia="zh-CN"/>
        </w:rPr>
        <w:t>gNBs</w:t>
      </w:r>
      <w:proofErr w:type="spellEnd"/>
      <w:r>
        <w:rPr>
          <w:rFonts w:hint="eastAsia"/>
          <w:lang w:eastAsia="zh-CN"/>
        </w:rPr>
        <w:t xml:space="preserve"> can provide wide-area coverage for these use cases listed in [3] and ensure perceived service. </w:t>
      </w:r>
      <w:r>
        <w:rPr>
          <w:lang w:eastAsia="zh-CN"/>
        </w:rPr>
        <w:t>Especially for mode 6, it causes higher UE complexity as UE needs support of full duplex to send and receive signals simultaneously</w:t>
      </w:r>
      <w:r>
        <w:rPr>
          <w:rFonts w:hint="eastAsia"/>
          <w:lang w:eastAsia="zh-CN"/>
        </w:rPr>
        <w:t>.</w:t>
      </w:r>
      <w:r>
        <w:rPr>
          <w:lang w:eastAsia="zh-CN"/>
        </w:rPr>
        <w:t xml:space="preserve"> Hence, this mode may be more appropriate for study in later stage e.g. 6G. </w:t>
      </w:r>
    </w:p>
    <w:p w14:paraId="5AC69ED7" w14:textId="77777777" w:rsidR="00AE5BE3" w:rsidRDefault="002C041E">
      <w:pPr>
        <w:pStyle w:val="aff5"/>
        <w:snapToGrid w:val="0"/>
        <w:spacing w:before="120" w:after="120"/>
        <w:ind w:leftChars="0" w:left="431"/>
        <w:rPr>
          <w:rFonts w:eastAsia="宋体"/>
          <w:i/>
          <w:lang w:eastAsia="zh-CN"/>
        </w:rPr>
      </w:pPr>
      <w:r>
        <w:rPr>
          <w:rFonts w:eastAsia="宋体"/>
          <w:b/>
          <w:i/>
          <w:lang w:eastAsia="zh-CN"/>
        </w:rPr>
        <w:t xml:space="preserve">Proposal </w:t>
      </w:r>
      <w:r>
        <w:rPr>
          <w:rFonts w:eastAsia="宋体" w:hint="eastAsia"/>
          <w:b/>
          <w:i/>
          <w:lang w:eastAsia="zh-CN"/>
        </w:rPr>
        <w:t>1-1</w:t>
      </w:r>
      <w:r>
        <w:rPr>
          <w:rFonts w:eastAsia="宋体"/>
          <w:b/>
          <w:i/>
          <w:lang w:eastAsia="zh-CN"/>
        </w:rPr>
        <w:t>:</w:t>
      </w:r>
      <w:r>
        <w:rPr>
          <w:rFonts w:eastAsia="宋体" w:hint="eastAsia"/>
          <w:b/>
          <w:i/>
          <w:lang w:eastAsia="zh-CN"/>
        </w:rPr>
        <w:t xml:space="preserve"> </w:t>
      </w:r>
      <w:r>
        <w:rPr>
          <w:rFonts w:eastAsia="宋体"/>
          <w:i/>
          <w:lang w:eastAsia="zh-CN"/>
        </w:rPr>
        <w:t xml:space="preserve">The object-detection related use cases (e.g., </w:t>
      </w:r>
      <w:r>
        <w:rPr>
          <w:rFonts w:eastAsia="宋体" w:hint="eastAsia"/>
          <w:i/>
          <w:lang w:eastAsia="zh-CN"/>
        </w:rPr>
        <w:t xml:space="preserve">Detection Positioning and tracking including </w:t>
      </w:r>
      <w:r>
        <w:rPr>
          <w:rFonts w:eastAsia="宋体"/>
          <w:i/>
          <w:lang w:eastAsia="zh-CN"/>
        </w:rPr>
        <w:t xml:space="preserve">smart transportation, UAV and </w:t>
      </w:r>
      <w:r>
        <w:rPr>
          <w:rFonts w:eastAsia="宋体" w:hint="eastAsia"/>
          <w:i/>
          <w:lang w:eastAsia="zh-CN"/>
        </w:rPr>
        <w:t>s</w:t>
      </w:r>
      <w:r>
        <w:rPr>
          <w:rFonts w:eastAsia="宋体"/>
          <w:i/>
          <w:lang w:eastAsia="zh-CN"/>
        </w:rPr>
        <w:t xml:space="preserve">mart </w:t>
      </w:r>
      <w:r>
        <w:rPr>
          <w:rFonts w:eastAsia="宋体" w:hint="eastAsia"/>
          <w:i/>
          <w:lang w:eastAsia="zh-CN"/>
        </w:rPr>
        <w:t>f</w:t>
      </w:r>
      <w:r>
        <w:rPr>
          <w:rFonts w:eastAsia="宋体"/>
          <w:i/>
          <w:lang w:eastAsia="zh-CN"/>
        </w:rPr>
        <w:t>actory</w:t>
      </w:r>
      <w:r>
        <w:rPr>
          <w:rFonts w:eastAsia="宋体" w:hint="eastAsia"/>
          <w:i/>
          <w:lang w:eastAsia="zh-CN"/>
        </w:rPr>
        <w:t xml:space="preserve"> scenarios</w:t>
      </w:r>
      <w:r>
        <w:rPr>
          <w:rFonts w:eastAsia="宋体"/>
          <w:i/>
          <w:lang w:eastAsia="zh-CN"/>
        </w:rPr>
        <w:t>) can be prioritized in Rel-19.</w:t>
      </w:r>
    </w:p>
    <w:p w14:paraId="10C896E5" w14:textId="77777777" w:rsidR="00AE5BE3" w:rsidRDefault="002C041E">
      <w:pPr>
        <w:pStyle w:val="aff5"/>
        <w:snapToGrid w:val="0"/>
        <w:spacing w:before="120" w:after="120"/>
        <w:ind w:leftChars="0" w:left="431"/>
        <w:rPr>
          <w:lang w:eastAsia="zh-CN"/>
        </w:rPr>
      </w:pPr>
      <w:r>
        <w:rPr>
          <w:rFonts w:eastAsia="宋体"/>
          <w:b/>
          <w:i/>
          <w:lang w:eastAsia="zh-CN"/>
        </w:rPr>
        <w:t xml:space="preserve">Proposal </w:t>
      </w:r>
      <w:r>
        <w:rPr>
          <w:rFonts w:eastAsia="宋体" w:hint="eastAsia"/>
          <w:b/>
          <w:i/>
          <w:lang w:eastAsia="zh-CN"/>
        </w:rPr>
        <w:t xml:space="preserve">1-2: </w:t>
      </w:r>
      <w:r>
        <w:rPr>
          <w:rFonts w:eastAsia="宋体" w:hint="eastAsia"/>
          <w:i/>
          <w:lang w:eastAsia="zh-CN"/>
        </w:rPr>
        <w:t xml:space="preserve">gNB mono-static sensing and gNB bi-static sensing </w:t>
      </w:r>
      <w:r>
        <w:rPr>
          <w:rFonts w:eastAsia="宋体"/>
          <w:i/>
          <w:lang w:eastAsia="zh-CN"/>
        </w:rPr>
        <w:t>should be prioritized because of larg</w:t>
      </w:r>
      <w:r>
        <w:rPr>
          <w:rFonts w:eastAsia="宋体" w:hint="eastAsia"/>
          <w:i/>
          <w:lang w:eastAsia="zh-CN"/>
        </w:rPr>
        <w:t>e</w:t>
      </w:r>
      <w:r>
        <w:rPr>
          <w:rFonts w:eastAsia="宋体"/>
          <w:i/>
          <w:lang w:eastAsia="zh-CN"/>
        </w:rPr>
        <w:t xml:space="preserve"> coverage, high capability</w:t>
      </w:r>
      <w:r>
        <w:rPr>
          <w:rFonts w:eastAsia="宋体" w:hint="eastAsia"/>
          <w:i/>
          <w:lang w:eastAsia="zh-CN"/>
        </w:rPr>
        <w:t xml:space="preserve"> at gNB side</w:t>
      </w:r>
      <w:r>
        <w:rPr>
          <w:rFonts w:eastAsia="宋体"/>
          <w:i/>
          <w:lang w:eastAsia="zh-CN"/>
        </w:rPr>
        <w:t>.</w:t>
      </w:r>
    </w:p>
    <w:p w14:paraId="7A517B2C" w14:textId="77777777" w:rsidR="00AE5BE3" w:rsidRDefault="002C041E">
      <w:pPr>
        <w:pStyle w:val="3"/>
        <w:ind w:left="0" w:firstLineChars="100" w:firstLine="241"/>
        <w:rPr>
          <w:b/>
          <w:sz w:val="24"/>
          <w:szCs w:val="24"/>
          <w:lang w:eastAsia="ko-KR"/>
        </w:rPr>
      </w:pPr>
      <w:r>
        <w:rPr>
          <w:rFonts w:eastAsia="宋体" w:hint="eastAsia"/>
          <w:b/>
          <w:sz w:val="24"/>
          <w:szCs w:val="24"/>
          <w:lang w:eastAsia="zh-CN"/>
        </w:rPr>
        <w:t xml:space="preserve">2.1.2 </w:t>
      </w:r>
      <w:r>
        <w:rPr>
          <w:b/>
          <w:sz w:val="24"/>
          <w:szCs w:val="24"/>
          <w:lang w:eastAsia="ko-KR"/>
        </w:rPr>
        <w:t>D</w:t>
      </w:r>
      <w:r>
        <w:rPr>
          <w:rFonts w:hint="eastAsia"/>
          <w:b/>
          <w:sz w:val="24"/>
          <w:szCs w:val="24"/>
          <w:lang w:eastAsia="ko-KR"/>
        </w:rPr>
        <w:t>etail</w:t>
      </w:r>
      <w:r>
        <w:rPr>
          <w:b/>
          <w:sz w:val="24"/>
          <w:szCs w:val="24"/>
          <w:lang w:eastAsia="ko-KR"/>
        </w:rPr>
        <w:t>s of Channel model for ISAC</w:t>
      </w:r>
    </w:p>
    <w:p w14:paraId="22EF38BA" w14:textId="77777777" w:rsidR="00AE5BE3" w:rsidRDefault="002C041E">
      <w:pPr>
        <w:pStyle w:val="aff5"/>
        <w:snapToGrid w:val="0"/>
        <w:spacing w:before="60" w:after="60"/>
        <w:ind w:leftChars="0" w:left="431"/>
        <w:rPr>
          <w:lang w:eastAsia="zh-CN"/>
        </w:rPr>
      </w:pPr>
      <w:r>
        <w:rPr>
          <w:lang w:eastAsia="zh-CN"/>
        </w:rPr>
        <w:t xml:space="preserve">As mentioned above, the channel model for the object-detection related use cases can be developed based on the legacy framework in </w:t>
      </w:r>
      <w:r>
        <w:rPr>
          <w:lang w:eastAsia="zh-CN"/>
        </w:rPr>
        <w:fldChar w:fldCharType="begin"/>
      </w:r>
      <w:r>
        <w:rPr>
          <w:lang w:eastAsia="zh-CN"/>
        </w:rPr>
        <w:instrText xml:space="preserve"> REF _Ref144457808 \r \h </w:instrText>
      </w:r>
      <w:r>
        <w:rPr>
          <w:lang w:eastAsia="zh-CN"/>
        </w:rPr>
      </w:r>
      <w:r>
        <w:rPr>
          <w:lang w:eastAsia="zh-CN"/>
        </w:rPr>
        <w:fldChar w:fldCharType="separate"/>
      </w:r>
      <w:r>
        <w:rPr>
          <w:lang w:eastAsia="zh-CN"/>
        </w:rPr>
        <w:t>[1]</w:t>
      </w:r>
      <w:r>
        <w:rPr>
          <w:lang w:eastAsia="zh-CN"/>
        </w:rPr>
        <w:fldChar w:fldCharType="end"/>
      </w:r>
      <w:r>
        <w:rPr>
          <w:rFonts w:hint="eastAsia"/>
          <w:lang w:eastAsia="zh-CN"/>
        </w:rPr>
        <w:t>.</w:t>
      </w:r>
      <w:r>
        <w:rPr>
          <w:lang w:eastAsia="zh-CN"/>
        </w:rPr>
        <w:t xml:space="preserve"> </w:t>
      </w:r>
    </w:p>
    <w:p w14:paraId="4E600738" w14:textId="77777777" w:rsidR="00AE5BE3" w:rsidRDefault="002C041E">
      <w:pPr>
        <w:pStyle w:val="aff5"/>
        <w:snapToGrid w:val="0"/>
        <w:spacing w:before="120" w:after="120"/>
        <w:ind w:leftChars="0" w:left="431"/>
        <w:rPr>
          <w:i/>
          <w:iCs/>
          <w:lang w:eastAsia="zh-CN"/>
        </w:rPr>
      </w:pPr>
      <w:bookmarkStart w:id="7" w:name="OLE_LINK11"/>
      <w:r>
        <w:rPr>
          <w:rFonts w:hint="eastAsia"/>
          <w:b/>
          <w:bCs/>
          <w:i/>
          <w:iCs/>
          <w:lang w:eastAsia="zh-CN"/>
        </w:rPr>
        <w:t>Proposal 2:</w:t>
      </w:r>
      <w:r>
        <w:rPr>
          <w:rFonts w:hint="eastAsia"/>
          <w:i/>
          <w:iCs/>
          <w:lang w:eastAsia="zh-CN"/>
        </w:rPr>
        <w:t xml:space="preserve"> The channel model for sensing can be developed based on the mechanism in TR 38.901.</w:t>
      </w:r>
    </w:p>
    <w:bookmarkEnd w:id="7"/>
    <w:p w14:paraId="5501CC67" w14:textId="77777777" w:rsidR="00AE5BE3" w:rsidRDefault="002C041E">
      <w:pPr>
        <w:pStyle w:val="aff5"/>
        <w:snapToGrid w:val="0"/>
        <w:spacing w:before="60" w:after="60"/>
        <w:ind w:leftChars="0" w:left="431"/>
        <w:rPr>
          <w:lang w:eastAsia="zh-CN"/>
        </w:rPr>
      </w:pPr>
      <w:r>
        <w:rPr>
          <w:rFonts w:hint="eastAsia"/>
          <w:lang w:eastAsia="zh-CN"/>
        </w:rPr>
        <w:t>M</w:t>
      </w:r>
      <w:r>
        <w:rPr>
          <w:lang w:eastAsia="zh-CN"/>
        </w:rPr>
        <w:t>ore specifically,</w:t>
      </w:r>
      <w:r>
        <w:rPr>
          <w:rFonts w:hint="eastAsia"/>
          <w:lang w:eastAsia="zh-CN"/>
        </w:rPr>
        <w:t xml:space="preserve"> on top of the procedures of the existing channel model specified in TR 38.901,</w:t>
      </w:r>
      <w:r>
        <w:rPr>
          <w:lang w:eastAsia="zh-CN"/>
        </w:rPr>
        <w:t xml:space="preserve"> the following </w:t>
      </w:r>
      <w:r>
        <w:rPr>
          <w:rFonts w:hint="eastAsia"/>
          <w:lang w:eastAsia="zh-CN"/>
        </w:rPr>
        <w:t>enhancement</w:t>
      </w:r>
      <w:r>
        <w:rPr>
          <w:lang w:eastAsia="zh-CN"/>
        </w:rPr>
        <w:t>s</w:t>
      </w:r>
      <w:r>
        <w:rPr>
          <w:rFonts w:hint="eastAsia"/>
          <w:lang w:eastAsia="zh-CN"/>
        </w:rPr>
        <w:t xml:space="preserve"> of </w:t>
      </w:r>
      <w:r>
        <w:rPr>
          <w:lang w:eastAsia="zh-CN"/>
        </w:rPr>
        <w:t>stochastic geometry</w:t>
      </w:r>
      <w:r>
        <w:rPr>
          <w:rFonts w:hint="eastAsia"/>
          <w:lang w:eastAsia="zh-CN"/>
        </w:rPr>
        <w:t xml:space="preserve"> channel mode</w:t>
      </w:r>
      <w:r>
        <w:rPr>
          <w:lang w:eastAsia="zh-CN"/>
        </w:rPr>
        <w:t>l</w:t>
      </w:r>
      <w:r>
        <w:rPr>
          <w:rFonts w:hint="eastAsia"/>
          <w:lang w:eastAsia="zh-CN"/>
        </w:rPr>
        <w:t xml:space="preserve">ling </w:t>
      </w:r>
      <w:r>
        <w:rPr>
          <w:lang w:eastAsia="zh-CN"/>
        </w:rPr>
        <w:t>can be considered:</w:t>
      </w:r>
      <w:r>
        <w:rPr>
          <w:rFonts w:hint="eastAsia"/>
          <w:lang w:eastAsia="zh-CN"/>
        </w:rPr>
        <w:t xml:space="preserve"> </w:t>
      </w:r>
    </w:p>
    <w:p w14:paraId="410B7C2F" w14:textId="77777777" w:rsidR="00AE5BE3" w:rsidRDefault="002C041E" w:rsidP="00134936">
      <w:pPr>
        <w:pStyle w:val="aff5"/>
        <w:numPr>
          <w:ilvl w:val="0"/>
          <w:numId w:val="13"/>
        </w:numPr>
        <w:adjustRightInd w:val="0"/>
        <w:snapToGrid w:val="0"/>
        <w:spacing w:before="120" w:after="120"/>
        <w:ind w:leftChars="0" w:left="777" w:hanging="357"/>
        <w:rPr>
          <w:b/>
          <w:sz w:val="22"/>
          <w:szCs w:val="20"/>
          <w:u w:val="single"/>
          <w:lang w:eastAsia="ko-KR"/>
        </w:rPr>
      </w:pPr>
      <w:r>
        <w:rPr>
          <w:b/>
          <w:sz w:val="22"/>
          <w:szCs w:val="20"/>
          <w:u w:val="single"/>
          <w:lang w:eastAsia="ko-KR"/>
        </w:rPr>
        <w:t>Modelling of scattering characteristics of object via RCS:</w:t>
      </w:r>
    </w:p>
    <w:p w14:paraId="70A7FF12" w14:textId="77777777" w:rsidR="00AE5BE3" w:rsidRDefault="002C041E" w:rsidP="00134936">
      <w:pPr>
        <w:pStyle w:val="aff5"/>
        <w:snapToGrid w:val="0"/>
        <w:spacing w:before="60" w:after="60"/>
        <w:ind w:leftChars="0" w:left="780"/>
        <w:rPr>
          <w:szCs w:val="20"/>
        </w:rPr>
      </w:pPr>
      <w:r>
        <w:rPr>
          <w:szCs w:val="20"/>
        </w:rPr>
        <w:lastRenderedPageBreak/>
        <w:t>Based on the application in radar-area, the response of object on the imping</w:t>
      </w:r>
      <w:r>
        <w:rPr>
          <w:rFonts w:eastAsia="宋体" w:hint="eastAsia"/>
          <w:szCs w:val="20"/>
          <w:lang w:eastAsia="zh-CN"/>
        </w:rPr>
        <w:t>ing</w:t>
      </w:r>
      <w:r>
        <w:rPr>
          <w:szCs w:val="20"/>
        </w:rPr>
        <w:t xml:space="preserve"> wave is </w:t>
      </w:r>
      <w:proofErr w:type="spellStart"/>
      <w:r>
        <w:rPr>
          <w:rFonts w:eastAsia="宋体" w:hint="eastAsia"/>
          <w:szCs w:val="20"/>
          <w:lang w:eastAsia="zh-CN"/>
        </w:rPr>
        <w:t>modeled</w:t>
      </w:r>
      <w:proofErr w:type="spellEnd"/>
      <w:r>
        <w:rPr>
          <w:rFonts w:eastAsia="宋体" w:hint="eastAsia"/>
          <w:szCs w:val="20"/>
          <w:lang w:eastAsia="zh-CN"/>
        </w:rPr>
        <w:t xml:space="preserve"> </w:t>
      </w:r>
      <w:r>
        <w:rPr>
          <w:szCs w:val="20"/>
        </w:rPr>
        <w:t xml:space="preserve">as RCS to emulate the scattering characteristics. For the performance evaluation, it will affect small-scale fading channel generation. Typically, the relevant information is obtained based on extensive measurement since due to the irregular shape of object and non-homogeneous characteristic. </w:t>
      </w:r>
    </w:p>
    <w:p w14:paraId="77F15A3C" w14:textId="3DA84AFF" w:rsidR="00AE5BE3" w:rsidRDefault="002C041E" w:rsidP="00134936">
      <w:pPr>
        <w:pStyle w:val="aff5"/>
        <w:snapToGrid w:val="0"/>
        <w:spacing w:before="60" w:after="60"/>
        <w:ind w:leftChars="0" w:left="780"/>
        <w:rPr>
          <w:szCs w:val="20"/>
        </w:rPr>
      </w:pPr>
      <w:r>
        <w:rPr>
          <w:szCs w:val="20"/>
        </w:rPr>
        <w:t xml:space="preserve">For example, </w:t>
      </w:r>
      <w:r w:rsidRPr="00134936">
        <w:rPr>
          <w:szCs w:val="20"/>
        </w:rPr>
        <w:t xml:space="preserve">as shown in </w:t>
      </w:r>
      <w:r w:rsidRPr="00134936">
        <w:rPr>
          <w:szCs w:val="20"/>
        </w:rPr>
        <w:fldChar w:fldCharType="begin"/>
      </w:r>
      <w:r w:rsidRPr="00134936">
        <w:rPr>
          <w:szCs w:val="20"/>
        </w:rPr>
        <w:instrText xml:space="preserve"> REF _Ref144462889 \h </w:instrText>
      </w:r>
      <w:r w:rsidR="00134936" w:rsidRPr="00134936">
        <w:rPr>
          <w:szCs w:val="20"/>
        </w:rPr>
        <w:instrText xml:space="preserve"> \* MERGEFORMAT </w:instrText>
      </w:r>
      <w:r w:rsidRPr="00134936">
        <w:rPr>
          <w:szCs w:val="20"/>
        </w:rPr>
      </w:r>
      <w:r w:rsidRPr="00134936">
        <w:rPr>
          <w:szCs w:val="20"/>
        </w:rPr>
        <w:fldChar w:fldCharType="separate"/>
      </w:r>
      <w:r w:rsidRPr="00134936">
        <w:rPr>
          <w:bCs/>
        </w:rPr>
        <w:t>Figure 2</w:t>
      </w:r>
      <w:r w:rsidRPr="00134936">
        <w:rPr>
          <w:szCs w:val="20"/>
        </w:rPr>
        <w:fldChar w:fldCharType="end"/>
      </w:r>
      <w:r w:rsidRPr="00134936">
        <w:rPr>
          <w:szCs w:val="20"/>
        </w:rPr>
        <w:t xml:space="preserve"> and </w:t>
      </w:r>
      <w:r w:rsidRPr="00134936">
        <w:rPr>
          <w:szCs w:val="20"/>
        </w:rPr>
        <w:fldChar w:fldCharType="begin"/>
      </w:r>
      <w:r w:rsidRPr="00134936">
        <w:rPr>
          <w:szCs w:val="20"/>
        </w:rPr>
        <w:instrText xml:space="preserve"> REF _Ref144462890 \h </w:instrText>
      </w:r>
      <w:r w:rsidR="00134936" w:rsidRPr="00134936">
        <w:rPr>
          <w:szCs w:val="20"/>
        </w:rPr>
        <w:instrText xml:space="preserve"> \* MERGEFORMAT </w:instrText>
      </w:r>
      <w:r w:rsidRPr="00134936">
        <w:rPr>
          <w:szCs w:val="20"/>
        </w:rPr>
      </w:r>
      <w:r w:rsidRPr="00134936">
        <w:rPr>
          <w:szCs w:val="20"/>
        </w:rPr>
        <w:fldChar w:fldCharType="separate"/>
      </w:r>
      <w:r w:rsidRPr="00134936">
        <w:rPr>
          <w:bCs/>
        </w:rPr>
        <w:t>Figure 3</w:t>
      </w:r>
      <w:r w:rsidRPr="00134936">
        <w:rPr>
          <w:szCs w:val="20"/>
        </w:rPr>
        <w:fldChar w:fldCharType="end"/>
      </w:r>
      <w:r w:rsidRPr="00134936">
        <w:rPr>
          <w:rFonts w:eastAsia="宋体" w:hint="eastAsia"/>
          <w:szCs w:val="20"/>
          <w:lang w:eastAsia="zh-CN"/>
        </w:rPr>
        <w:t xml:space="preserve"> based on our</w:t>
      </w:r>
      <w:r>
        <w:rPr>
          <w:rFonts w:eastAsia="宋体" w:hint="eastAsia"/>
          <w:szCs w:val="20"/>
          <w:lang w:eastAsia="zh-CN"/>
        </w:rPr>
        <w:t xml:space="preserve"> real test for UAV</w:t>
      </w:r>
      <w:r>
        <w:rPr>
          <w:szCs w:val="20"/>
        </w:rPr>
        <w:t xml:space="preserve">, the different RCS value is obtained per angle at </w:t>
      </w:r>
      <w:proofErr w:type="spellStart"/>
      <w:r>
        <w:rPr>
          <w:szCs w:val="20"/>
        </w:rPr>
        <w:t>center</w:t>
      </w:r>
      <w:proofErr w:type="spellEnd"/>
      <w:r>
        <w:rPr>
          <w:szCs w:val="20"/>
        </w:rPr>
        <w:t xml:space="preserve"> frequency 23.5GHz with measurement bandwidth </w:t>
      </w:r>
      <w:r>
        <w:rPr>
          <w:rFonts w:eastAsia="宋体" w:hint="eastAsia"/>
          <w:szCs w:val="20"/>
          <w:lang w:eastAsia="zh-CN"/>
        </w:rPr>
        <w:t>equal</w:t>
      </w:r>
      <w:r>
        <w:rPr>
          <w:szCs w:val="20"/>
        </w:rPr>
        <w:t xml:space="preserve"> to 5GHz. </w:t>
      </w:r>
    </w:p>
    <w:p w14:paraId="011FA404" w14:textId="77777777" w:rsidR="00AE5BE3" w:rsidRDefault="002C041E" w:rsidP="00134936">
      <w:pPr>
        <w:pStyle w:val="aff5"/>
        <w:snapToGrid w:val="0"/>
        <w:spacing w:before="60" w:after="60"/>
        <w:ind w:leftChars="0" w:left="780"/>
        <w:rPr>
          <w:szCs w:val="20"/>
        </w:rPr>
      </w:pPr>
      <w:r>
        <w:rPr>
          <w:szCs w:val="20"/>
        </w:rPr>
        <w:t xml:space="preserve">Moreover, some typical values of RCS following a </w:t>
      </w:r>
      <w:r>
        <w:rPr>
          <w:rFonts w:hint="eastAsia"/>
          <w:lang w:eastAsia="zh-CN"/>
        </w:rPr>
        <w:t>uniform distribution, Gaussian distribution, or other distribution</w:t>
      </w:r>
      <w:r>
        <w:rPr>
          <w:szCs w:val="20"/>
        </w:rPr>
        <w:t xml:space="preserve"> for different targets are listed </w:t>
      </w:r>
      <w:r w:rsidRPr="00134936">
        <w:rPr>
          <w:szCs w:val="20"/>
        </w:rPr>
        <w:t xml:space="preserve">in </w:t>
      </w:r>
      <w:r w:rsidRPr="00134936">
        <w:rPr>
          <w:szCs w:val="20"/>
        </w:rPr>
        <w:fldChar w:fldCharType="begin"/>
      </w:r>
      <w:r w:rsidRPr="00134936">
        <w:rPr>
          <w:szCs w:val="20"/>
        </w:rPr>
        <w:instrText xml:space="preserve"> REF _Ref144463036 \h  \* MERGEFORMAT </w:instrText>
      </w:r>
      <w:r w:rsidRPr="00134936">
        <w:rPr>
          <w:szCs w:val="20"/>
        </w:rPr>
      </w:r>
      <w:r w:rsidRPr="00134936">
        <w:rPr>
          <w:szCs w:val="20"/>
        </w:rPr>
        <w:fldChar w:fldCharType="separate"/>
      </w:r>
      <w:r w:rsidRPr="00134936">
        <w:rPr>
          <w:szCs w:val="20"/>
        </w:rPr>
        <w:t>Table 1</w:t>
      </w:r>
      <w:r w:rsidRPr="00134936">
        <w:rPr>
          <w:szCs w:val="20"/>
        </w:rPr>
        <w:fldChar w:fldCharType="end"/>
      </w:r>
      <w:r>
        <w:rPr>
          <w:szCs w:val="20"/>
        </w:rPr>
        <w:t>, which can be used in the relevant simulation as approximation, e.g., for large scale.</w:t>
      </w:r>
    </w:p>
    <w:p w14:paraId="35E3D671" w14:textId="77777777" w:rsidR="00AE5BE3" w:rsidRDefault="00AE5BE3">
      <w:pPr>
        <w:pStyle w:val="aff5"/>
        <w:widowControl w:val="0"/>
        <w:snapToGrid w:val="0"/>
        <w:spacing w:after="120"/>
        <w:ind w:leftChars="0" w:left="780"/>
        <w:rPr>
          <w:rFonts w:ascii="Times New Roman" w:hAnsi="Times New Roman"/>
          <w:szCs w:val="20"/>
        </w:rPr>
      </w:pPr>
    </w:p>
    <w:p w14:paraId="00A66E3E" w14:textId="77777777" w:rsidR="00AE5BE3" w:rsidRDefault="002C041E">
      <w:pPr>
        <w:keepNext/>
        <w:snapToGrid w:val="0"/>
        <w:jc w:val="center"/>
      </w:pPr>
      <w:r>
        <w:rPr>
          <w:noProof/>
          <w:lang w:eastAsia="zh-CN"/>
        </w:rPr>
        <w:drawing>
          <wp:inline distT="0" distB="0" distL="114300" distR="114300" wp14:anchorId="39ACC0DD" wp14:editId="336FB4C1">
            <wp:extent cx="4424045" cy="1769110"/>
            <wp:effectExtent l="0" t="0" r="0" b="2540"/>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pic:cNvPicPr>
                  </pic:nvPicPr>
                  <pic:blipFill>
                    <a:blip r:embed="rId11"/>
                    <a:stretch>
                      <a:fillRect/>
                    </a:stretch>
                  </pic:blipFill>
                  <pic:spPr>
                    <a:xfrm>
                      <a:off x="0" y="0"/>
                      <a:ext cx="4432166" cy="1772650"/>
                    </a:xfrm>
                    <a:prstGeom prst="rect">
                      <a:avLst/>
                    </a:prstGeom>
                    <a:noFill/>
                    <a:ln>
                      <a:noFill/>
                    </a:ln>
                  </pic:spPr>
                </pic:pic>
              </a:graphicData>
            </a:graphic>
          </wp:inline>
        </w:drawing>
      </w:r>
    </w:p>
    <w:p w14:paraId="0BE00084" w14:textId="77777777" w:rsidR="00AE5BE3" w:rsidRDefault="002C041E">
      <w:pPr>
        <w:pStyle w:val="a6"/>
        <w:rPr>
          <w:b w:val="0"/>
          <w:bCs w:val="0"/>
          <w:lang w:val="en-US"/>
        </w:rPr>
      </w:pPr>
      <w:bookmarkStart w:id="8" w:name="_Ref144462889"/>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bookmarkEnd w:id="8"/>
      <w:r>
        <w:rPr>
          <w:b w:val="0"/>
          <w:bCs w:val="0"/>
          <w:kern w:val="0"/>
          <w:szCs w:val="22"/>
          <w:lang w:val="en-US"/>
        </w:rPr>
        <w:t xml:space="preserve"> </w:t>
      </w:r>
      <w:r>
        <w:rPr>
          <w:b w:val="0"/>
          <w:bCs w:val="0"/>
        </w:rPr>
        <w:t>The radar cross section varies when the angle between Tx and Rx is 10°</w:t>
      </w:r>
      <w:r>
        <w:rPr>
          <w:rFonts w:hint="eastAsia"/>
          <w:b w:val="0"/>
          <w:bCs w:val="0"/>
          <w:lang w:val="en-US"/>
        </w:rPr>
        <w:t xml:space="preserve"> (real test)</w:t>
      </w:r>
    </w:p>
    <w:p w14:paraId="2B808014" w14:textId="77777777" w:rsidR="00AE5BE3" w:rsidRDefault="002C041E">
      <w:pPr>
        <w:keepNext/>
        <w:snapToGrid w:val="0"/>
        <w:jc w:val="center"/>
      </w:pPr>
      <w:r>
        <w:rPr>
          <w:noProof/>
          <w:lang w:eastAsia="zh-CN"/>
        </w:rPr>
        <w:drawing>
          <wp:inline distT="0" distB="0" distL="114300" distR="114300" wp14:anchorId="5F761B1D" wp14:editId="50FB20EB">
            <wp:extent cx="4444365" cy="1784350"/>
            <wp:effectExtent l="0" t="0" r="0" b="6350"/>
            <wp:docPr id="1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0"/>
                    <pic:cNvPicPr>
                      <a:picLocks noChangeAspect="1"/>
                    </pic:cNvPicPr>
                  </pic:nvPicPr>
                  <pic:blipFill>
                    <a:blip r:embed="rId12"/>
                    <a:stretch>
                      <a:fillRect/>
                    </a:stretch>
                  </pic:blipFill>
                  <pic:spPr>
                    <a:xfrm>
                      <a:off x="0" y="0"/>
                      <a:ext cx="4450130" cy="1787126"/>
                    </a:xfrm>
                    <a:prstGeom prst="rect">
                      <a:avLst/>
                    </a:prstGeom>
                    <a:noFill/>
                    <a:ln>
                      <a:noFill/>
                    </a:ln>
                  </pic:spPr>
                </pic:pic>
              </a:graphicData>
            </a:graphic>
          </wp:inline>
        </w:drawing>
      </w:r>
    </w:p>
    <w:p w14:paraId="7BBE401D" w14:textId="77777777" w:rsidR="00AE5BE3" w:rsidRDefault="002C041E">
      <w:pPr>
        <w:pStyle w:val="a6"/>
        <w:rPr>
          <w:b w:val="0"/>
          <w:bCs w:val="0"/>
          <w:lang w:val="en-US"/>
        </w:rPr>
      </w:pPr>
      <w:bookmarkStart w:id="9" w:name="_Ref144462890"/>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bookmarkEnd w:id="9"/>
      <w:r>
        <w:rPr>
          <w:b w:val="0"/>
          <w:bCs w:val="0"/>
          <w:kern w:val="0"/>
          <w:szCs w:val="22"/>
          <w:lang w:val="en-US"/>
        </w:rPr>
        <w:t xml:space="preserve"> </w:t>
      </w:r>
      <w:r>
        <w:rPr>
          <w:b w:val="0"/>
          <w:bCs w:val="0"/>
        </w:rPr>
        <w:t>The radar cross section varies when the angle between Tx and Rx is 45°</w:t>
      </w:r>
      <w:r>
        <w:rPr>
          <w:rFonts w:hint="eastAsia"/>
          <w:b w:val="0"/>
          <w:bCs w:val="0"/>
          <w:lang w:val="en-US"/>
        </w:rPr>
        <w:t xml:space="preserve"> (real test)</w:t>
      </w:r>
    </w:p>
    <w:p w14:paraId="4CAE8D9C" w14:textId="77777777" w:rsidR="00AE5BE3" w:rsidRDefault="002C041E">
      <w:pPr>
        <w:pStyle w:val="a6"/>
        <w:keepNext/>
        <w:rPr>
          <w:b w:val="0"/>
        </w:rPr>
      </w:pPr>
      <w:bookmarkStart w:id="10" w:name="_Ref144463036"/>
      <w:r>
        <w:rPr>
          <w:b w:val="0"/>
        </w:rPr>
        <w:t xml:space="preserve">Table </w:t>
      </w:r>
      <w:r>
        <w:rPr>
          <w:b w:val="0"/>
        </w:rPr>
        <w:fldChar w:fldCharType="begin"/>
      </w:r>
      <w:r>
        <w:rPr>
          <w:b w:val="0"/>
        </w:rPr>
        <w:instrText xml:space="preserve"> SEQ Table \* ARABIC </w:instrText>
      </w:r>
      <w:r>
        <w:rPr>
          <w:b w:val="0"/>
        </w:rPr>
        <w:fldChar w:fldCharType="separate"/>
      </w:r>
      <w:r>
        <w:rPr>
          <w:b w:val="0"/>
        </w:rPr>
        <w:t>1</w:t>
      </w:r>
      <w:r>
        <w:rPr>
          <w:b w:val="0"/>
        </w:rPr>
        <w:fldChar w:fldCharType="end"/>
      </w:r>
      <w:bookmarkEnd w:id="10"/>
      <w:r>
        <w:rPr>
          <w:b w:val="0"/>
        </w:rPr>
        <w:t xml:space="preserve"> </w:t>
      </w:r>
      <w:r>
        <w:rPr>
          <w:rFonts w:hint="eastAsia"/>
          <w:b w:val="0"/>
        </w:rPr>
        <w:t>Typical value of RCS</w:t>
      </w:r>
    </w:p>
    <w:tbl>
      <w:tblPr>
        <w:tblStyle w:val="afe"/>
        <w:tblW w:w="0" w:type="auto"/>
        <w:jc w:val="center"/>
        <w:tblLook w:val="04A0" w:firstRow="1" w:lastRow="0" w:firstColumn="1" w:lastColumn="0" w:noHBand="0" w:noVBand="1"/>
      </w:tblPr>
      <w:tblGrid>
        <w:gridCol w:w="3170"/>
        <w:gridCol w:w="3069"/>
      </w:tblGrid>
      <w:tr w:rsidR="00AE5BE3" w14:paraId="29CE670B" w14:textId="77777777">
        <w:trPr>
          <w:trHeight w:val="474"/>
          <w:jc w:val="center"/>
        </w:trPr>
        <w:tc>
          <w:tcPr>
            <w:tcW w:w="3170" w:type="dxa"/>
            <w:vAlign w:val="center"/>
          </w:tcPr>
          <w:p w14:paraId="5F7B7FA6" w14:textId="77777777" w:rsidR="00AE5BE3" w:rsidRDefault="002C041E">
            <w:pPr>
              <w:snapToGrid w:val="0"/>
              <w:spacing w:afterLines="50" w:after="120"/>
              <w:jc w:val="center"/>
              <w:rPr>
                <w:lang w:eastAsia="zh-CN"/>
              </w:rPr>
            </w:pPr>
            <w:r>
              <w:rPr>
                <w:rFonts w:hint="eastAsia"/>
                <w:lang w:eastAsia="zh-CN"/>
              </w:rPr>
              <w:t>Type of target</w:t>
            </w:r>
          </w:p>
        </w:tc>
        <w:tc>
          <w:tcPr>
            <w:tcW w:w="3069" w:type="dxa"/>
          </w:tcPr>
          <w:p w14:paraId="1FDCE550" w14:textId="77777777" w:rsidR="00AE5BE3" w:rsidRDefault="002C041E">
            <w:pPr>
              <w:snapToGrid w:val="0"/>
              <w:spacing w:afterLines="50" w:after="120"/>
              <w:jc w:val="center"/>
              <w:rPr>
                <w:rFonts w:eastAsia="宋体"/>
                <w:lang w:eastAsia="zh-CN"/>
              </w:rPr>
            </w:pPr>
            <w:r>
              <w:rPr>
                <w:rFonts w:hint="eastAsia"/>
                <w:lang w:eastAsia="zh-CN"/>
              </w:rPr>
              <w:t xml:space="preserve">Typical value of </w:t>
            </w:r>
            <w:r>
              <w:rPr>
                <w:rFonts w:eastAsia="宋体" w:hint="eastAsia"/>
                <w:lang w:eastAsia="zh-CN"/>
              </w:rPr>
              <w:t>RCS</w:t>
            </w:r>
            <w:r>
              <w:rPr>
                <w:rFonts w:eastAsia="宋体" w:hint="eastAsia"/>
                <w:lang w:eastAsia="zh-CN"/>
              </w:rPr>
              <w:t>（</w:t>
            </w:r>
            <w:r>
              <w:rPr>
                <w:rFonts w:eastAsia="宋体" w:hint="eastAsia"/>
                <w:position w:val="-6"/>
                <w:lang w:eastAsia="zh-CN"/>
              </w:rPr>
              <w:object w:dxaOrig="328" w:dyaOrig="328" w14:anchorId="0ABFE1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35pt;height:16.35pt" o:ole="">
                  <v:imagedata r:id="rId13" o:title=""/>
                </v:shape>
                <o:OLEObject Type="Embed" ProgID="Equation.3" ShapeID="_x0000_i1025" DrawAspect="Content" ObjectID="_1755390556" r:id="rId14"/>
              </w:object>
            </w:r>
            <w:r>
              <w:rPr>
                <w:rFonts w:eastAsia="宋体" w:hint="eastAsia"/>
                <w:lang w:eastAsia="zh-CN"/>
              </w:rPr>
              <w:t>）</w:t>
            </w:r>
          </w:p>
        </w:tc>
      </w:tr>
      <w:tr w:rsidR="00AE5BE3" w14:paraId="33BDEFC3" w14:textId="77777777">
        <w:trPr>
          <w:jc w:val="center"/>
        </w:trPr>
        <w:tc>
          <w:tcPr>
            <w:tcW w:w="3170" w:type="dxa"/>
            <w:vAlign w:val="center"/>
          </w:tcPr>
          <w:p w14:paraId="6E53ECEE" w14:textId="77777777" w:rsidR="00AE5BE3" w:rsidRDefault="002C041E">
            <w:pPr>
              <w:snapToGrid w:val="0"/>
              <w:spacing w:afterLines="50" w:after="120"/>
              <w:jc w:val="center"/>
              <w:rPr>
                <w:rFonts w:eastAsia="宋体"/>
                <w:lang w:eastAsia="zh-CN"/>
              </w:rPr>
            </w:pPr>
            <w:r>
              <w:rPr>
                <w:rFonts w:hint="eastAsia"/>
                <w:lang w:eastAsia="zh-CN"/>
              </w:rPr>
              <w:t>Insect or Bird</w:t>
            </w:r>
          </w:p>
        </w:tc>
        <w:tc>
          <w:tcPr>
            <w:tcW w:w="3069" w:type="dxa"/>
          </w:tcPr>
          <w:p w14:paraId="24B561CB" w14:textId="77777777" w:rsidR="00AE5BE3" w:rsidRDefault="002C041E">
            <w:pPr>
              <w:snapToGrid w:val="0"/>
              <w:spacing w:afterLines="50" w:after="120"/>
              <w:jc w:val="center"/>
              <w:rPr>
                <w:rFonts w:eastAsia="宋体"/>
                <w:lang w:eastAsia="zh-CN"/>
              </w:rPr>
            </w:pPr>
            <w:r>
              <w:rPr>
                <w:rFonts w:eastAsia="宋体"/>
                <w:position w:val="-6"/>
                <w:lang w:eastAsia="zh-CN"/>
              </w:rPr>
              <w:object w:dxaOrig="1112" w:dyaOrig="328" w14:anchorId="2D8797D8">
                <v:shape id="_x0000_i1026" type="#_x0000_t75" style="width:55.65pt;height:16.35pt" o:ole="">
                  <v:imagedata r:id="rId15" o:title=""/>
                </v:shape>
                <o:OLEObject Type="Embed" ProgID="Equation.3" ShapeID="_x0000_i1026" DrawAspect="Content" ObjectID="_1755390557" r:id="rId16"/>
              </w:object>
            </w:r>
          </w:p>
        </w:tc>
      </w:tr>
      <w:tr w:rsidR="00AE5BE3" w14:paraId="62CF5516" w14:textId="77777777">
        <w:trPr>
          <w:jc w:val="center"/>
        </w:trPr>
        <w:tc>
          <w:tcPr>
            <w:tcW w:w="3170" w:type="dxa"/>
            <w:vAlign w:val="center"/>
          </w:tcPr>
          <w:p w14:paraId="18A3CB3B" w14:textId="77777777" w:rsidR="00AE5BE3" w:rsidRDefault="002C041E">
            <w:pPr>
              <w:snapToGrid w:val="0"/>
              <w:spacing w:afterLines="50" w:after="120"/>
              <w:jc w:val="center"/>
              <w:rPr>
                <w:rFonts w:eastAsia="宋体"/>
                <w:lang w:eastAsia="zh-CN"/>
              </w:rPr>
            </w:pPr>
            <w:r>
              <w:rPr>
                <w:rFonts w:hint="eastAsia"/>
                <w:lang w:eastAsia="zh-CN"/>
              </w:rPr>
              <w:t>Human</w:t>
            </w:r>
          </w:p>
        </w:tc>
        <w:tc>
          <w:tcPr>
            <w:tcW w:w="3069" w:type="dxa"/>
          </w:tcPr>
          <w:p w14:paraId="5EB86389" w14:textId="77777777" w:rsidR="00AE5BE3" w:rsidRDefault="002C041E">
            <w:pPr>
              <w:snapToGrid w:val="0"/>
              <w:spacing w:afterLines="50" w:after="120"/>
              <w:jc w:val="center"/>
              <w:rPr>
                <w:rFonts w:eastAsia="宋体"/>
                <w:lang w:eastAsia="zh-CN"/>
              </w:rPr>
            </w:pPr>
            <w:r>
              <w:rPr>
                <w:rFonts w:eastAsia="宋体" w:hint="eastAsia"/>
                <w:lang w:eastAsia="zh-CN"/>
              </w:rPr>
              <w:t>0.5-2</w:t>
            </w:r>
          </w:p>
        </w:tc>
      </w:tr>
      <w:tr w:rsidR="00AE5BE3" w14:paraId="7F051D1D" w14:textId="77777777">
        <w:trPr>
          <w:jc w:val="center"/>
        </w:trPr>
        <w:tc>
          <w:tcPr>
            <w:tcW w:w="3170" w:type="dxa"/>
            <w:vAlign w:val="center"/>
          </w:tcPr>
          <w:p w14:paraId="4700106C" w14:textId="77777777" w:rsidR="00AE5BE3" w:rsidRDefault="002C041E">
            <w:pPr>
              <w:snapToGrid w:val="0"/>
              <w:spacing w:afterLines="50" w:after="120"/>
              <w:jc w:val="center"/>
              <w:rPr>
                <w:rFonts w:eastAsia="宋体"/>
                <w:lang w:eastAsia="zh-CN"/>
              </w:rPr>
            </w:pPr>
            <w:r>
              <w:rPr>
                <w:rFonts w:hint="eastAsia"/>
                <w:lang w:eastAsia="zh-CN"/>
              </w:rPr>
              <w:t>S</w:t>
            </w:r>
            <w:r>
              <w:rPr>
                <w:rFonts w:eastAsia="宋体" w:hint="eastAsia"/>
                <w:lang w:eastAsia="zh-CN"/>
              </w:rPr>
              <w:t>mall drone</w:t>
            </w:r>
          </w:p>
        </w:tc>
        <w:tc>
          <w:tcPr>
            <w:tcW w:w="3069" w:type="dxa"/>
          </w:tcPr>
          <w:p w14:paraId="6882DA7F" w14:textId="77777777" w:rsidR="00AE5BE3" w:rsidRDefault="002C041E">
            <w:pPr>
              <w:snapToGrid w:val="0"/>
              <w:spacing w:afterLines="50" w:after="120"/>
              <w:jc w:val="center"/>
              <w:rPr>
                <w:rFonts w:eastAsia="宋体"/>
                <w:lang w:eastAsia="zh-CN"/>
              </w:rPr>
            </w:pPr>
            <w:r>
              <w:rPr>
                <w:rFonts w:eastAsia="宋体" w:hint="eastAsia"/>
                <w:lang w:eastAsia="zh-CN"/>
              </w:rPr>
              <w:t>0.01-0.5</w:t>
            </w:r>
          </w:p>
        </w:tc>
      </w:tr>
      <w:tr w:rsidR="00AE5BE3" w14:paraId="0A4E283A" w14:textId="77777777">
        <w:trPr>
          <w:jc w:val="center"/>
        </w:trPr>
        <w:tc>
          <w:tcPr>
            <w:tcW w:w="3170" w:type="dxa"/>
            <w:vAlign w:val="center"/>
          </w:tcPr>
          <w:p w14:paraId="023ADFB8" w14:textId="77777777" w:rsidR="00AE5BE3" w:rsidRDefault="002C041E">
            <w:pPr>
              <w:snapToGrid w:val="0"/>
              <w:spacing w:afterLines="50" w:after="120"/>
              <w:jc w:val="center"/>
              <w:rPr>
                <w:rFonts w:eastAsia="宋体"/>
                <w:lang w:eastAsia="zh-CN"/>
              </w:rPr>
            </w:pPr>
            <w:r>
              <w:rPr>
                <w:rFonts w:hint="eastAsia"/>
                <w:lang w:eastAsia="zh-CN"/>
              </w:rPr>
              <w:t>C</w:t>
            </w:r>
            <w:r>
              <w:rPr>
                <w:rFonts w:eastAsia="宋体" w:hint="eastAsia"/>
                <w:lang w:eastAsia="zh-CN"/>
              </w:rPr>
              <w:t>ar or truck</w:t>
            </w:r>
          </w:p>
        </w:tc>
        <w:tc>
          <w:tcPr>
            <w:tcW w:w="3069" w:type="dxa"/>
          </w:tcPr>
          <w:p w14:paraId="27A544D3" w14:textId="77777777" w:rsidR="00AE5BE3" w:rsidRDefault="002C041E">
            <w:pPr>
              <w:snapToGrid w:val="0"/>
              <w:spacing w:afterLines="50" w:after="120"/>
              <w:jc w:val="center"/>
              <w:rPr>
                <w:rFonts w:eastAsia="宋体"/>
                <w:lang w:eastAsia="zh-CN"/>
              </w:rPr>
            </w:pPr>
            <w:r>
              <w:rPr>
                <w:rFonts w:eastAsia="宋体" w:hint="eastAsia"/>
                <w:lang w:eastAsia="zh-CN"/>
              </w:rPr>
              <w:t>100-300</w:t>
            </w:r>
          </w:p>
        </w:tc>
      </w:tr>
    </w:tbl>
    <w:p w14:paraId="7369EDD1" w14:textId="77777777" w:rsidR="00AE5BE3" w:rsidRDefault="00AE5BE3">
      <w:pPr>
        <w:pStyle w:val="aff5"/>
        <w:spacing w:before="120"/>
        <w:ind w:leftChars="0" w:left="720"/>
        <w:rPr>
          <w:rFonts w:ascii="Times New Roman" w:eastAsia="宋体" w:hAnsi="Times New Roman"/>
          <w:b/>
          <w:i/>
          <w:lang w:val="en-US" w:eastAsia="zh-CN"/>
        </w:rPr>
      </w:pPr>
    </w:p>
    <w:p w14:paraId="41D56655" w14:textId="77777777" w:rsidR="00AE5BE3" w:rsidRDefault="002C041E">
      <w:pPr>
        <w:pStyle w:val="aff5"/>
        <w:snapToGrid w:val="0"/>
        <w:spacing w:before="120" w:after="120"/>
        <w:ind w:leftChars="0" w:left="431"/>
        <w:rPr>
          <w:rFonts w:ascii="Times New Roman" w:eastAsia="宋体" w:hAnsi="Times New Roman"/>
          <w:i/>
          <w:lang w:val="en-US" w:eastAsia="zh-CN"/>
        </w:rPr>
      </w:pPr>
      <w:bookmarkStart w:id="11" w:name="OLE_LINK9"/>
      <w:r>
        <w:rPr>
          <w:rFonts w:eastAsia="宋体"/>
          <w:b/>
          <w:i/>
          <w:lang w:eastAsia="zh-CN"/>
        </w:rPr>
        <w:t xml:space="preserve">Proposal </w:t>
      </w:r>
      <w:r>
        <w:rPr>
          <w:rFonts w:eastAsia="宋体" w:hint="eastAsia"/>
          <w:b/>
          <w:i/>
          <w:lang w:eastAsia="zh-CN"/>
        </w:rPr>
        <w:t xml:space="preserve">2-1: </w:t>
      </w:r>
      <w:r>
        <w:rPr>
          <w:rFonts w:eastAsia="宋体"/>
          <w:i/>
          <w:lang w:eastAsia="zh-CN"/>
        </w:rPr>
        <w:t>RCS model is introduced to emulate the scattering pattern of object in the channel model for sensing.</w:t>
      </w:r>
      <w:bookmarkEnd w:id="11"/>
    </w:p>
    <w:p w14:paraId="32C3AB03" w14:textId="74E8B8F8" w:rsidR="00AE5BE3" w:rsidRDefault="002C041E" w:rsidP="00134936">
      <w:pPr>
        <w:pStyle w:val="aff5"/>
        <w:numPr>
          <w:ilvl w:val="0"/>
          <w:numId w:val="13"/>
        </w:numPr>
        <w:adjustRightInd w:val="0"/>
        <w:snapToGrid w:val="0"/>
        <w:spacing w:before="120" w:after="120"/>
        <w:ind w:leftChars="0" w:left="777" w:hanging="357"/>
        <w:rPr>
          <w:b/>
          <w:sz w:val="22"/>
          <w:szCs w:val="20"/>
          <w:u w:val="single"/>
          <w:lang w:eastAsia="ko-KR"/>
        </w:rPr>
      </w:pPr>
      <w:r>
        <w:rPr>
          <w:b/>
          <w:sz w:val="22"/>
          <w:szCs w:val="20"/>
          <w:u w:val="single"/>
          <w:lang w:eastAsia="ko-KR"/>
        </w:rPr>
        <w:lastRenderedPageBreak/>
        <w:t>LOS and NLOS probability of sensing link</w:t>
      </w:r>
    </w:p>
    <w:p w14:paraId="17846DA8" w14:textId="7E7EED05" w:rsidR="00AE5BE3" w:rsidRDefault="002C041E" w:rsidP="00134936">
      <w:pPr>
        <w:pStyle w:val="aff5"/>
        <w:snapToGrid w:val="0"/>
        <w:spacing w:before="60" w:after="60"/>
        <w:ind w:leftChars="0" w:left="780"/>
        <w:rPr>
          <w:lang w:eastAsia="zh-CN"/>
        </w:rPr>
      </w:pPr>
      <w:r>
        <w:rPr>
          <w:lang w:eastAsia="zh-CN"/>
        </w:rPr>
        <w:t xml:space="preserve">In </w:t>
      </w:r>
      <w:r>
        <w:rPr>
          <w:lang w:eastAsia="zh-CN"/>
        </w:rPr>
        <w:fldChar w:fldCharType="begin"/>
      </w:r>
      <w:r>
        <w:rPr>
          <w:lang w:eastAsia="zh-CN"/>
        </w:rPr>
        <w:instrText xml:space="preserve"> REF _Ref144457808 \r \h </w:instrText>
      </w:r>
      <w:r>
        <w:rPr>
          <w:lang w:eastAsia="zh-CN"/>
        </w:rPr>
      </w:r>
      <w:r>
        <w:rPr>
          <w:lang w:eastAsia="zh-CN"/>
        </w:rPr>
        <w:fldChar w:fldCharType="separate"/>
      </w:r>
      <w:r>
        <w:rPr>
          <w:lang w:eastAsia="zh-CN"/>
        </w:rPr>
        <w:t>[1]</w:t>
      </w:r>
      <w:r>
        <w:rPr>
          <w:lang w:eastAsia="zh-CN"/>
        </w:rPr>
        <w:fldChar w:fldCharType="end"/>
      </w:r>
      <w:r>
        <w:rPr>
          <w:lang w:eastAsia="zh-CN"/>
        </w:rPr>
        <w:t xml:space="preserve">, the LOS </w:t>
      </w:r>
      <w:r>
        <w:rPr>
          <w:rFonts w:hint="eastAsia"/>
          <w:lang w:eastAsia="zh-CN"/>
        </w:rPr>
        <w:t xml:space="preserve">probability </w:t>
      </w:r>
      <w:r>
        <w:rPr>
          <w:lang w:eastAsia="zh-CN"/>
        </w:rPr>
        <w:t xml:space="preserve">for each link is defined as the equation related to the distance between </w:t>
      </w:r>
      <w:r>
        <w:rPr>
          <w:rFonts w:hint="eastAsia"/>
          <w:lang w:eastAsia="zh-CN"/>
        </w:rPr>
        <w:t>UE and gNB</w:t>
      </w:r>
      <w:r>
        <w:rPr>
          <w:lang w:eastAsia="zh-CN"/>
        </w:rPr>
        <w:t>. Similar method</w:t>
      </w:r>
      <w:r>
        <w:rPr>
          <w:rFonts w:hint="eastAsia"/>
          <w:lang w:eastAsia="zh-CN"/>
        </w:rPr>
        <w:t xml:space="preserve"> </w:t>
      </w:r>
      <w:r>
        <w:rPr>
          <w:lang w:eastAsia="zh-CN"/>
        </w:rPr>
        <w:t xml:space="preserve">can be used to determine the LOS </w:t>
      </w:r>
      <w:r>
        <w:rPr>
          <w:rFonts w:hint="eastAsia"/>
          <w:lang w:eastAsia="zh-CN"/>
        </w:rPr>
        <w:t xml:space="preserve">probability </w:t>
      </w:r>
      <w:r>
        <w:rPr>
          <w:lang w:eastAsia="zh-CN"/>
        </w:rPr>
        <w:t xml:space="preserve">of the sensing link </w:t>
      </w:r>
      <w:r>
        <w:rPr>
          <w:rFonts w:hint="eastAsia"/>
          <w:lang w:eastAsia="zh-CN"/>
        </w:rPr>
        <w:t xml:space="preserve">for mono-static sensing and bi-static sensing. </w:t>
      </w:r>
      <w:r>
        <w:rPr>
          <w:lang w:eastAsia="zh-CN"/>
        </w:rPr>
        <w:t xml:space="preserve">As shown in </w:t>
      </w:r>
      <w:r w:rsidRPr="00134936">
        <w:rPr>
          <w:lang w:eastAsia="zh-CN"/>
        </w:rPr>
        <w:fldChar w:fldCharType="begin"/>
      </w:r>
      <w:r w:rsidRPr="00134936">
        <w:rPr>
          <w:lang w:eastAsia="zh-CN"/>
        </w:rPr>
        <w:instrText xml:space="preserve"> REF _Ref144463531 \h  \* MERGEFORMAT </w:instrText>
      </w:r>
      <w:r w:rsidRPr="00134936">
        <w:rPr>
          <w:lang w:eastAsia="zh-CN"/>
        </w:rPr>
      </w:r>
      <w:r w:rsidRPr="00134936">
        <w:rPr>
          <w:lang w:eastAsia="zh-CN"/>
        </w:rPr>
        <w:fldChar w:fldCharType="separate"/>
      </w:r>
      <w:r w:rsidRPr="00134936">
        <w:t>Figure 4</w:t>
      </w:r>
      <w:r w:rsidRPr="00134936">
        <w:rPr>
          <w:lang w:eastAsia="zh-CN"/>
        </w:rPr>
        <w:fldChar w:fldCharType="end"/>
      </w:r>
      <w:r>
        <w:rPr>
          <w:lang w:eastAsia="zh-CN"/>
        </w:rPr>
        <w:t>, f</w:t>
      </w:r>
      <w:r>
        <w:rPr>
          <w:rFonts w:hint="eastAsia"/>
          <w:lang w:eastAsia="zh-CN"/>
        </w:rPr>
        <w:t>or mono-static sensing, the LOS probability only needs to be determined once using channel reciprocity</w:t>
      </w:r>
      <w:r>
        <w:rPr>
          <w:lang w:eastAsia="zh-CN"/>
        </w:rPr>
        <w:t>. But f</w:t>
      </w:r>
      <w:r>
        <w:rPr>
          <w:rFonts w:hint="eastAsia"/>
          <w:lang w:eastAsia="zh-CN"/>
        </w:rPr>
        <w:t>or bi-static sensing, the LOS probability should be determined twice</w:t>
      </w:r>
      <w:r>
        <w:rPr>
          <w:lang w:eastAsia="zh-CN"/>
        </w:rPr>
        <w:t xml:space="preserve"> as illustrated in </w:t>
      </w:r>
      <w:r w:rsidRPr="005206B2">
        <w:rPr>
          <w:lang w:eastAsia="zh-CN"/>
        </w:rPr>
        <w:fldChar w:fldCharType="begin"/>
      </w:r>
      <w:r w:rsidRPr="005206B2">
        <w:rPr>
          <w:lang w:eastAsia="zh-CN"/>
        </w:rPr>
        <w:instrText xml:space="preserve"> REF _Ref144463564 \h  \* MERGEFORMAT </w:instrText>
      </w:r>
      <w:r w:rsidRPr="005206B2">
        <w:rPr>
          <w:lang w:eastAsia="zh-CN"/>
        </w:rPr>
      </w:r>
      <w:r w:rsidRPr="005206B2">
        <w:rPr>
          <w:lang w:eastAsia="zh-CN"/>
        </w:rPr>
        <w:fldChar w:fldCharType="separate"/>
      </w:r>
      <w:r w:rsidRPr="005206B2">
        <w:t>Figure 5</w:t>
      </w:r>
      <w:r w:rsidRPr="005206B2">
        <w:rPr>
          <w:lang w:eastAsia="zh-CN"/>
        </w:rPr>
        <w:fldChar w:fldCharType="end"/>
      </w:r>
      <w:r>
        <w:rPr>
          <w:lang w:eastAsia="zh-CN"/>
        </w:rPr>
        <w:t>, i.e.,</w:t>
      </w:r>
      <w:r>
        <w:rPr>
          <w:rFonts w:hint="eastAsia"/>
          <w:lang w:eastAsia="zh-CN"/>
        </w:rPr>
        <w:t xml:space="preserve"> one is between the transmitting station and the target object, and the other is between the target object and the receiving station.</w:t>
      </w:r>
    </w:p>
    <w:p w14:paraId="4E6F7828" w14:textId="29ABAC5A" w:rsidR="00AE5BE3" w:rsidRDefault="002C041E" w:rsidP="00134936">
      <w:pPr>
        <w:pStyle w:val="aff5"/>
        <w:snapToGrid w:val="0"/>
        <w:spacing w:before="60" w:after="60"/>
        <w:ind w:leftChars="0" w:left="780"/>
        <w:rPr>
          <w:lang w:eastAsia="zh-CN"/>
        </w:rPr>
      </w:pPr>
      <w:r>
        <w:rPr>
          <w:lang w:eastAsia="zh-CN"/>
        </w:rPr>
        <w:t>More specifically, i</w:t>
      </w:r>
      <w:r>
        <w:rPr>
          <w:rFonts w:hint="eastAsia"/>
          <w:lang w:eastAsia="zh-CN"/>
        </w:rPr>
        <w:t>f one of the transceiver</w:t>
      </w:r>
      <w:r>
        <w:rPr>
          <w:lang w:eastAsia="zh-CN"/>
        </w:rPr>
        <w:t>s</w:t>
      </w:r>
      <w:r>
        <w:rPr>
          <w:rFonts w:hint="eastAsia"/>
          <w:lang w:eastAsia="zh-CN"/>
        </w:rPr>
        <w:t xml:space="preserve"> is NLOS with the target object, the </w:t>
      </w:r>
      <w:r w:rsidR="005206B2">
        <w:rPr>
          <w:lang w:eastAsia="zh-CN"/>
        </w:rPr>
        <w:t>large-scale</w:t>
      </w:r>
      <w:r>
        <w:rPr>
          <w:rFonts w:hint="eastAsia"/>
          <w:lang w:eastAsia="zh-CN"/>
        </w:rPr>
        <w:t xml:space="preserve"> </w:t>
      </w:r>
      <w:r>
        <w:rPr>
          <w:lang w:eastAsia="zh-CN"/>
        </w:rPr>
        <w:t>l</w:t>
      </w:r>
      <w:r>
        <w:rPr>
          <w:rFonts w:hint="eastAsia"/>
          <w:lang w:eastAsia="zh-CN"/>
        </w:rPr>
        <w:t xml:space="preserve">oss will be significantly increased, </w:t>
      </w:r>
      <w:r>
        <w:rPr>
          <w:lang w:eastAsia="zh-CN"/>
        </w:rPr>
        <w:t>which will lead to the weak signal strength of the sensing link</w:t>
      </w:r>
      <w:r>
        <w:rPr>
          <w:rFonts w:hint="eastAsia"/>
          <w:lang w:eastAsia="zh-CN"/>
        </w:rPr>
        <w:t>,</w:t>
      </w:r>
      <w:r>
        <w:rPr>
          <w:lang w:eastAsia="zh-CN"/>
        </w:rPr>
        <w:t xml:space="preserve"> and </w:t>
      </w:r>
      <w:r>
        <w:rPr>
          <w:rFonts w:hint="eastAsia"/>
          <w:lang w:eastAsia="zh-CN"/>
        </w:rPr>
        <w:t xml:space="preserve">could be </w:t>
      </w:r>
      <w:r>
        <w:rPr>
          <w:lang w:eastAsia="zh-CN"/>
        </w:rPr>
        <w:t xml:space="preserve">probably </w:t>
      </w:r>
      <w:r>
        <w:rPr>
          <w:rFonts w:hint="eastAsia"/>
          <w:lang w:eastAsia="zh-CN"/>
        </w:rPr>
        <w:t>ignored for model</w:t>
      </w:r>
      <w:r>
        <w:rPr>
          <w:lang w:eastAsia="zh-CN"/>
        </w:rPr>
        <w:t>l</w:t>
      </w:r>
      <w:r>
        <w:rPr>
          <w:rFonts w:hint="eastAsia"/>
          <w:lang w:eastAsia="zh-CN"/>
        </w:rPr>
        <w:t xml:space="preserve">ing. Hence, whether this NLOS link (or called as two hops reflecting) should be </w:t>
      </w:r>
      <w:proofErr w:type="spellStart"/>
      <w:r>
        <w:rPr>
          <w:rFonts w:hint="eastAsia"/>
          <w:lang w:eastAsia="zh-CN"/>
        </w:rPr>
        <w:t>modeled</w:t>
      </w:r>
      <w:proofErr w:type="spellEnd"/>
      <w:r>
        <w:rPr>
          <w:rFonts w:hint="eastAsia"/>
          <w:lang w:eastAsia="zh-CN"/>
        </w:rPr>
        <w:t xml:space="preserve"> needs to be further studied. </w:t>
      </w:r>
    </w:p>
    <w:p w14:paraId="2561843A" w14:textId="77777777" w:rsidR="00AE5BE3" w:rsidRDefault="002C041E">
      <w:pPr>
        <w:keepNext/>
        <w:snapToGrid w:val="0"/>
        <w:jc w:val="center"/>
      </w:pPr>
      <w:r>
        <w:rPr>
          <w:noProof/>
          <w:lang w:eastAsia="zh-CN"/>
        </w:rPr>
        <w:drawing>
          <wp:inline distT="0" distB="0" distL="114300" distR="114300" wp14:anchorId="4D2ABB1A" wp14:editId="7B58A537">
            <wp:extent cx="4118610" cy="1152525"/>
            <wp:effectExtent l="0" t="0" r="0" b="952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7"/>
                    <a:stretch>
                      <a:fillRect/>
                    </a:stretch>
                  </pic:blipFill>
                  <pic:spPr>
                    <a:xfrm>
                      <a:off x="0" y="0"/>
                      <a:ext cx="4166832" cy="1166492"/>
                    </a:xfrm>
                    <a:prstGeom prst="rect">
                      <a:avLst/>
                    </a:prstGeom>
                    <a:noFill/>
                    <a:ln>
                      <a:noFill/>
                    </a:ln>
                  </pic:spPr>
                </pic:pic>
              </a:graphicData>
            </a:graphic>
          </wp:inline>
        </w:drawing>
      </w:r>
    </w:p>
    <w:p w14:paraId="291A7BEA" w14:textId="46F7A240" w:rsidR="00AE5BE3" w:rsidRDefault="002C041E">
      <w:pPr>
        <w:pStyle w:val="a6"/>
        <w:rPr>
          <w:b w:val="0"/>
        </w:rPr>
      </w:pPr>
      <w:bookmarkStart w:id="12" w:name="_Ref144463531"/>
      <w:bookmarkStart w:id="13" w:name="_Ref144463528"/>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12"/>
      <w:r>
        <w:rPr>
          <w:rFonts w:eastAsia="Calibri"/>
          <w:b w:val="0"/>
          <w:bCs w:val="0"/>
          <w:kern w:val="0"/>
          <w:szCs w:val="22"/>
          <w:lang w:val="en-US"/>
        </w:rPr>
        <w:t xml:space="preserve"> </w:t>
      </w:r>
      <w:r>
        <w:rPr>
          <w:rFonts w:hint="eastAsia"/>
          <w:b w:val="0"/>
        </w:rPr>
        <w:t>LOS and NLOS for mono-static sensing</w:t>
      </w:r>
      <w:bookmarkEnd w:id="13"/>
    </w:p>
    <w:p w14:paraId="7810877C" w14:textId="77777777" w:rsidR="00AE5BE3" w:rsidRDefault="002C041E">
      <w:pPr>
        <w:keepNext/>
        <w:snapToGrid w:val="0"/>
        <w:jc w:val="center"/>
      </w:pPr>
      <w:r>
        <w:rPr>
          <w:noProof/>
          <w:lang w:eastAsia="zh-CN"/>
        </w:rPr>
        <w:drawing>
          <wp:inline distT="0" distB="0" distL="114300" distR="114300" wp14:anchorId="12C727D8" wp14:editId="7D503C7E">
            <wp:extent cx="4086860" cy="1819275"/>
            <wp:effectExtent l="0" t="0" r="0" b="952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8"/>
                    <a:stretch>
                      <a:fillRect/>
                    </a:stretch>
                  </pic:blipFill>
                  <pic:spPr>
                    <a:xfrm>
                      <a:off x="0" y="0"/>
                      <a:ext cx="4096562" cy="1824042"/>
                    </a:xfrm>
                    <a:prstGeom prst="rect">
                      <a:avLst/>
                    </a:prstGeom>
                    <a:noFill/>
                    <a:ln>
                      <a:noFill/>
                    </a:ln>
                  </pic:spPr>
                </pic:pic>
              </a:graphicData>
            </a:graphic>
          </wp:inline>
        </w:drawing>
      </w:r>
    </w:p>
    <w:p w14:paraId="2D2AAB31" w14:textId="11555135" w:rsidR="00AE5BE3" w:rsidRDefault="002C041E">
      <w:pPr>
        <w:pStyle w:val="a6"/>
        <w:rPr>
          <w:b w:val="0"/>
        </w:rPr>
      </w:pPr>
      <w:bookmarkStart w:id="14" w:name="_Ref144463564"/>
      <w:r>
        <w:rPr>
          <w:b w:val="0"/>
        </w:rPr>
        <w:t xml:space="preserve">Figure </w:t>
      </w:r>
      <w:r>
        <w:rPr>
          <w:b w:val="0"/>
        </w:rPr>
        <w:fldChar w:fldCharType="begin"/>
      </w:r>
      <w:r>
        <w:rPr>
          <w:b w:val="0"/>
        </w:rPr>
        <w:instrText xml:space="preserve"> SEQ Figure \* ARABIC </w:instrText>
      </w:r>
      <w:r>
        <w:rPr>
          <w:b w:val="0"/>
        </w:rPr>
        <w:fldChar w:fldCharType="separate"/>
      </w:r>
      <w:r>
        <w:rPr>
          <w:b w:val="0"/>
        </w:rPr>
        <w:t>5</w:t>
      </w:r>
      <w:r>
        <w:rPr>
          <w:b w:val="0"/>
        </w:rPr>
        <w:fldChar w:fldCharType="end"/>
      </w:r>
      <w:bookmarkEnd w:id="14"/>
      <w:r>
        <w:rPr>
          <w:rFonts w:eastAsia="Calibri"/>
          <w:b w:val="0"/>
          <w:bCs w:val="0"/>
          <w:kern w:val="0"/>
          <w:szCs w:val="22"/>
          <w:lang w:val="en-US"/>
        </w:rPr>
        <w:t xml:space="preserve"> </w:t>
      </w:r>
      <w:r>
        <w:rPr>
          <w:rFonts w:hint="eastAsia"/>
          <w:b w:val="0"/>
        </w:rPr>
        <w:t>LOS and NLOS for bi-static sensing</w:t>
      </w:r>
    </w:p>
    <w:p w14:paraId="58F6361D" w14:textId="7896D8FE" w:rsidR="00AE5BE3" w:rsidRDefault="002C041E">
      <w:pPr>
        <w:pStyle w:val="aff5"/>
        <w:snapToGrid w:val="0"/>
        <w:spacing w:before="60" w:after="60"/>
        <w:ind w:leftChars="0" w:left="431"/>
        <w:rPr>
          <w:rFonts w:eastAsia="宋体"/>
          <w:i/>
          <w:lang w:eastAsia="zh-CN"/>
        </w:rPr>
      </w:pPr>
      <w:r>
        <w:rPr>
          <w:rFonts w:eastAsia="宋体"/>
          <w:b/>
          <w:i/>
          <w:lang w:eastAsia="zh-CN"/>
        </w:rPr>
        <w:t xml:space="preserve">Proposal </w:t>
      </w:r>
      <w:r>
        <w:rPr>
          <w:rFonts w:eastAsia="宋体" w:hint="eastAsia"/>
          <w:b/>
          <w:i/>
          <w:lang w:eastAsia="zh-CN"/>
        </w:rPr>
        <w:t xml:space="preserve">2-2: </w:t>
      </w:r>
      <w:r>
        <w:rPr>
          <w:rFonts w:eastAsia="宋体"/>
          <w:i/>
          <w:lang w:eastAsia="zh-CN"/>
        </w:rPr>
        <w:t>The legacy method in TR</w:t>
      </w:r>
      <w:r w:rsidR="00E061D8">
        <w:rPr>
          <w:rFonts w:eastAsia="宋体"/>
          <w:i/>
          <w:lang w:eastAsia="zh-CN"/>
        </w:rPr>
        <w:t xml:space="preserve"> </w:t>
      </w:r>
      <w:r>
        <w:rPr>
          <w:rFonts w:eastAsia="宋体"/>
          <w:i/>
          <w:lang w:eastAsia="zh-CN"/>
        </w:rPr>
        <w:t xml:space="preserve">38.901 can be </w:t>
      </w:r>
      <w:r>
        <w:rPr>
          <w:rFonts w:eastAsia="宋体" w:hint="eastAsia"/>
          <w:i/>
          <w:lang w:eastAsia="zh-CN"/>
        </w:rPr>
        <w:t xml:space="preserve">optimized </w:t>
      </w:r>
      <w:r>
        <w:rPr>
          <w:rFonts w:eastAsia="宋体"/>
          <w:i/>
          <w:lang w:eastAsia="zh-CN"/>
        </w:rPr>
        <w:t>to determine the LOS probability for the sensing link.  The pure LOS scenario can be prioritized.</w:t>
      </w:r>
    </w:p>
    <w:p w14:paraId="7886E307" w14:textId="0008B955" w:rsidR="00AE5BE3" w:rsidRDefault="002C041E" w:rsidP="00134936">
      <w:pPr>
        <w:pStyle w:val="aff5"/>
        <w:numPr>
          <w:ilvl w:val="0"/>
          <w:numId w:val="13"/>
        </w:numPr>
        <w:adjustRightInd w:val="0"/>
        <w:snapToGrid w:val="0"/>
        <w:spacing w:before="120" w:after="120"/>
        <w:ind w:leftChars="0" w:left="777" w:hanging="357"/>
        <w:rPr>
          <w:b/>
          <w:sz w:val="22"/>
          <w:szCs w:val="20"/>
          <w:u w:val="single"/>
          <w:lang w:eastAsia="zh-CN"/>
        </w:rPr>
      </w:pPr>
      <w:r>
        <w:rPr>
          <w:b/>
          <w:sz w:val="22"/>
          <w:szCs w:val="20"/>
          <w:u w:val="single"/>
          <w:lang w:eastAsia="ko-KR"/>
        </w:rPr>
        <w:t>Pathloss of sensing link</w:t>
      </w:r>
    </w:p>
    <w:p w14:paraId="69C08458" w14:textId="0642AB74" w:rsidR="00AE5BE3" w:rsidRDefault="002C041E" w:rsidP="00134936">
      <w:pPr>
        <w:pStyle w:val="aff5"/>
        <w:snapToGrid w:val="0"/>
        <w:spacing w:before="60" w:after="60"/>
        <w:ind w:leftChars="0" w:left="780"/>
        <w:rPr>
          <w:rFonts w:eastAsia="宋体"/>
          <w:lang w:eastAsia="zh-CN"/>
        </w:rPr>
      </w:pPr>
      <w:r>
        <w:rPr>
          <w:lang w:eastAsia="zh-CN"/>
        </w:rPr>
        <w:t xml:space="preserve">For the sensing link, the additional impacts of scattering via object should be considered, which is not considered in the </w:t>
      </w:r>
      <w:r>
        <w:rPr>
          <w:rFonts w:hint="eastAsia"/>
          <w:lang w:eastAsia="zh-CN"/>
        </w:rPr>
        <w:t xml:space="preserve">path </w:t>
      </w:r>
      <w:r>
        <w:rPr>
          <w:lang w:eastAsia="zh-CN"/>
        </w:rPr>
        <w:t xml:space="preserve">loss defined in </w:t>
      </w:r>
      <w:r>
        <w:rPr>
          <w:lang w:eastAsia="zh-CN"/>
        </w:rPr>
        <w:fldChar w:fldCharType="begin"/>
      </w:r>
      <w:r>
        <w:rPr>
          <w:lang w:eastAsia="zh-CN"/>
        </w:rPr>
        <w:instrText xml:space="preserve"> REF _Ref144457808 \r \h  \* MERGEFORMAT </w:instrText>
      </w:r>
      <w:r>
        <w:rPr>
          <w:lang w:eastAsia="zh-CN"/>
        </w:rPr>
      </w:r>
      <w:r>
        <w:rPr>
          <w:lang w:eastAsia="zh-CN"/>
        </w:rPr>
        <w:fldChar w:fldCharType="separate"/>
      </w:r>
      <w:r>
        <w:rPr>
          <w:lang w:eastAsia="zh-CN"/>
        </w:rPr>
        <w:t>[1]</w:t>
      </w:r>
      <w:r>
        <w:rPr>
          <w:lang w:eastAsia="zh-CN"/>
        </w:rPr>
        <w:fldChar w:fldCharType="end"/>
      </w:r>
      <w:r>
        <w:rPr>
          <w:lang w:eastAsia="zh-CN"/>
        </w:rPr>
        <w:t>. As mentioned above, similar to the legacy radar system, w</w:t>
      </w:r>
      <w:r>
        <w:rPr>
          <w:rFonts w:hint="eastAsia"/>
          <w:lang w:eastAsia="zh-CN"/>
        </w:rPr>
        <w:t xml:space="preserve">hen calculating the path </w:t>
      </w:r>
      <w:r>
        <w:rPr>
          <w:lang w:eastAsia="zh-CN"/>
        </w:rPr>
        <w:t>l</w:t>
      </w:r>
      <w:r>
        <w:rPr>
          <w:rFonts w:hint="eastAsia"/>
          <w:lang w:eastAsia="zh-CN"/>
        </w:rPr>
        <w:t xml:space="preserve">oss, </w:t>
      </w:r>
      <w:r>
        <w:rPr>
          <w:lang w:eastAsia="zh-CN"/>
        </w:rPr>
        <w:t>t</w:t>
      </w:r>
      <w:r>
        <w:rPr>
          <w:rFonts w:hint="eastAsia"/>
          <w:lang w:eastAsia="zh-CN"/>
        </w:rPr>
        <w:t xml:space="preserve">he </w:t>
      </w:r>
      <w:r>
        <w:rPr>
          <w:lang w:eastAsia="zh-CN"/>
        </w:rPr>
        <w:t>equation can be depicted as:</w:t>
      </w:r>
      <w:r>
        <w:rPr>
          <w:rFonts w:eastAsia="宋体"/>
          <w:lang w:eastAsia="zh-CN"/>
        </w:rPr>
        <w:t xml:space="preserve">        </w:t>
      </w:r>
    </w:p>
    <w:p w14:paraId="19A2071A" w14:textId="77777777" w:rsidR="00AE5BE3" w:rsidRDefault="002C041E">
      <w:pPr>
        <w:snapToGrid w:val="0"/>
        <w:jc w:val="center"/>
        <w:rPr>
          <w:rFonts w:eastAsia="宋体"/>
          <w:lang w:eastAsia="zh-CN"/>
        </w:rPr>
      </w:pPr>
      <w:r>
        <w:rPr>
          <w:rFonts w:eastAsia="宋体"/>
          <w:position w:val="-24"/>
          <w:lang w:eastAsia="zh-CN"/>
        </w:rPr>
        <w:object w:dxaOrig="5275" w:dyaOrig="656" w14:anchorId="2038C3EF">
          <v:shape id="_x0000_i1027" type="#_x0000_t75" style="width:264.15pt;height:33.15pt" o:ole="">
            <v:imagedata r:id="rId19" o:title=""/>
          </v:shape>
          <o:OLEObject Type="Embed" ProgID="Equation.3" ShapeID="_x0000_i1027" DrawAspect="Content" ObjectID="_1755390558" r:id="rId20"/>
        </w:object>
      </w:r>
    </w:p>
    <w:p w14:paraId="62485A17" w14:textId="4E0F8421" w:rsidR="00AE5BE3" w:rsidRDefault="002C041E" w:rsidP="00134936">
      <w:pPr>
        <w:pStyle w:val="aff5"/>
        <w:snapToGrid w:val="0"/>
        <w:spacing w:before="60" w:after="60"/>
        <w:ind w:leftChars="0" w:left="780"/>
        <w:rPr>
          <w:lang w:eastAsia="zh-CN"/>
        </w:rPr>
      </w:pPr>
      <w:r>
        <w:rPr>
          <w:lang w:eastAsia="zh-CN"/>
        </w:rPr>
        <w:t xml:space="preserve">Where, the </w:t>
      </w:r>
      <w:r>
        <w:rPr>
          <w:position w:val="-10"/>
          <w:lang w:eastAsia="zh-CN"/>
        </w:rPr>
        <w:object w:dxaOrig="741" w:dyaOrig="328" w14:anchorId="0A44968A">
          <v:shape id="_x0000_i1028" type="#_x0000_t75" style="width:37.1pt;height:16.35pt" o:ole="">
            <v:imagedata r:id="rId21" o:title=""/>
          </v:shape>
          <o:OLEObject Type="Embed" ProgID="Equation.3" ShapeID="_x0000_i1028" DrawAspect="Content" ObjectID="_1755390559" r:id="rId22"/>
        </w:object>
      </w:r>
      <w:r>
        <w:rPr>
          <w:lang w:eastAsia="zh-CN"/>
        </w:rPr>
        <w:t xml:space="preserve"> and </w:t>
      </w:r>
      <w:r>
        <w:rPr>
          <w:position w:val="-10"/>
          <w:lang w:eastAsia="zh-CN"/>
        </w:rPr>
        <w:object w:dxaOrig="770" w:dyaOrig="328" w14:anchorId="3A516E18">
          <v:shape id="_x0000_i1029" type="#_x0000_t75" style="width:38.45pt;height:16.35pt" o:ole="">
            <v:imagedata r:id="rId23" o:title=""/>
          </v:shape>
          <o:OLEObject Type="Embed" ProgID="Equation.3" ShapeID="_x0000_i1029" DrawAspect="Content" ObjectID="_1755390560" r:id="rId24"/>
        </w:object>
      </w:r>
      <w:r>
        <w:rPr>
          <w:lang w:eastAsia="zh-CN"/>
        </w:rPr>
        <w:t xml:space="preserve"> refer to the traditional PL for the two segments in one sensing link</w:t>
      </w:r>
      <w:r>
        <w:rPr>
          <w:rFonts w:hint="eastAsia"/>
          <w:lang w:eastAsia="zh-CN"/>
        </w:rPr>
        <w:t>,</w:t>
      </w:r>
      <w:r>
        <w:rPr>
          <w:lang w:eastAsia="zh-CN"/>
        </w:rPr>
        <w:t xml:space="preserve"> and the </w:t>
      </w:r>
      <w:r>
        <w:rPr>
          <w:rFonts w:hint="eastAsia"/>
          <w:lang w:eastAsia="zh-CN"/>
        </w:rPr>
        <w:t>rest</w:t>
      </w:r>
      <w:r>
        <w:rPr>
          <w:lang w:eastAsia="zh-CN"/>
        </w:rPr>
        <w:t xml:space="preserve"> </w:t>
      </w:r>
      <w:r>
        <w:rPr>
          <w:rFonts w:hint="eastAsia"/>
          <w:lang w:eastAsia="zh-CN"/>
        </w:rPr>
        <w:t>refers</w:t>
      </w:r>
      <w:r>
        <w:rPr>
          <w:lang w:eastAsia="zh-CN"/>
        </w:rPr>
        <w:t xml:space="preserve"> to the impact of RCS. More specifically, for some cases, e.g. UAV scenarios, based on the formula 4</w:t>
      </w:r>
      <w:r>
        <w:rPr>
          <w:rFonts w:hint="eastAsia"/>
          <w:lang w:eastAsia="zh-CN"/>
        </w:rPr>
        <w:t>.2</w:t>
      </w:r>
      <w:r>
        <w:rPr>
          <w:lang w:eastAsia="zh-CN"/>
        </w:rPr>
        <w:t xml:space="preserve">-1 with </w:t>
      </w:r>
      <w:proofErr w:type="spellStart"/>
      <w:r>
        <w:rPr>
          <w:lang w:eastAsia="zh-CN"/>
        </w:rPr>
        <w:t>RMa</w:t>
      </w:r>
      <w:proofErr w:type="spellEnd"/>
      <w:r>
        <w:rPr>
          <w:lang w:eastAsia="zh-CN"/>
        </w:rPr>
        <w:t xml:space="preserve"> parameters described in </w:t>
      </w:r>
      <w:r>
        <w:rPr>
          <w:rFonts w:hint="eastAsia"/>
          <w:lang w:eastAsia="zh-CN"/>
        </w:rPr>
        <w:t>TR</w:t>
      </w:r>
      <w:r w:rsidR="00E061D8">
        <w:rPr>
          <w:lang w:eastAsia="zh-CN"/>
        </w:rPr>
        <w:t xml:space="preserve"> </w:t>
      </w:r>
      <w:r>
        <w:rPr>
          <w:lang w:eastAsia="zh-CN"/>
        </w:rPr>
        <w:t xml:space="preserve">38.901, </w:t>
      </w:r>
      <w:r>
        <w:rPr>
          <w:rFonts w:hint="eastAsia"/>
          <w:lang w:eastAsia="zh-CN"/>
        </w:rPr>
        <w:t xml:space="preserve">and </w:t>
      </w:r>
      <w:r>
        <w:rPr>
          <w:lang w:eastAsia="zh-CN"/>
        </w:rPr>
        <w:t>based on the formula 4</w:t>
      </w:r>
      <w:r>
        <w:rPr>
          <w:rFonts w:hint="eastAsia"/>
          <w:lang w:eastAsia="zh-CN"/>
        </w:rPr>
        <w:t>.2</w:t>
      </w:r>
      <w:r>
        <w:rPr>
          <w:lang w:eastAsia="zh-CN"/>
        </w:rPr>
        <w:t xml:space="preserve">-1 with TR36.777 </w:t>
      </w:r>
      <w:proofErr w:type="spellStart"/>
      <w:r>
        <w:rPr>
          <w:lang w:eastAsia="zh-CN"/>
        </w:rPr>
        <w:t>RMa</w:t>
      </w:r>
      <w:proofErr w:type="spellEnd"/>
      <w:r>
        <w:rPr>
          <w:lang w:eastAsia="zh-CN"/>
        </w:rPr>
        <w:t xml:space="preserve">-AV, it can be found that there is no much difference among formulas in the LOS only links for UAV scenarios as shown in </w:t>
      </w:r>
      <w:r w:rsidRPr="00E061D8">
        <w:rPr>
          <w:lang w:eastAsia="zh-CN"/>
        </w:rPr>
        <w:fldChar w:fldCharType="begin"/>
      </w:r>
      <w:r w:rsidRPr="00E061D8">
        <w:rPr>
          <w:lang w:eastAsia="zh-CN"/>
        </w:rPr>
        <w:instrText xml:space="preserve"> REF _Ref144464724 \h  \* MERGEFORMAT </w:instrText>
      </w:r>
      <w:r w:rsidRPr="00E061D8">
        <w:rPr>
          <w:lang w:eastAsia="zh-CN"/>
        </w:rPr>
      </w:r>
      <w:r w:rsidRPr="00E061D8">
        <w:rPr>
          <w:lang w:eastAsia="zh-CN"/>
        </w:rPr>
        <w:fldChar w:fldCharType="separate"/>
      </w:r>
      <w:r w:rsidRPr="00E061D8">
        <w:t>Figure 6</w:t>
      </w:r>
      <w:r w:rsidRPr="00E061D8">
        <w:rPr>
          <w:lang w:eastAsia="zh-CN"/>
        </w:rPr>
        <w:fldChar w:fldCharType="end"/>
      </w:r>
      <w:r>
        <w:rPr>
          <w:lang w:eastAsia="zh-CN"/>
        </w:rPr>
        <w:t>.</w:t>
      </w:r>
      <w:r>
        <w:rPr>
          <w:position w:val="-32"/>
        </w:rPr>
        <w:t xml:space="preserve"> </w:t>
      </w:r>
    </w:p>
    <w:p w14:paraId="5AFC29D1" w14:textId="77777777" w:rsidR="00AE5BE3" w:rsidRDefault="002C041E">
      <w:pPr>
        <w:snapToGrid w:val="0"/>
        <w:rPr>
          <w:sz w:val="21"/>
        </w:rPr>
      </w:pPr>
      <w:r>
        <w:rPr>
          <w:lang w:eastAsia="zh-CN"/>
        </w:rPr>
        <w:lastRenderedPageBreak/>
        <w:t xml:space="preserve"> </w:t>
      </w:r>
      <w:r>
        <w:rPr>
          <w:noProof/>
          <w:sz w:val="21"/>
          <w:lang w:eastAsia="zh-CN"/>
        </w:rPr>
        <w:drawing>
          <wp:inline distT="0" distB="0" distL="114300" distR="114300" wp14:anchorId="0A2DA25E" wp14:editId="13BA958A">
            <wp:extent cx="2829560" cy="1495425"/>
            <wp:effectExtent l="0" t="0" r="0" b="9525"/>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5"/>
                    <a:stretch>
                      <a:fillRect/>
                    </a:stretch>
                  </pic:blipFill>
                  <pic:spPr>
                    <a:xfrm>
                      <a:off x="0" y="0"/>
                      <a:ext cx="2829560" cy="1495425"/>
                    </a:xfrm>
                    <a:prstGeom prst="rect">
                      <a:avLst/>
                    </a:prstGeom>
                    <a:noFill/>
                    <a:ln w="9525">
                      <a:noFill/>
                    </a:ln>
                  </pic:spPr>
                </pic:pic>
              </a:graphicData>
            </a:graphic>
          </wp:inline>
        </w:drawing>
      </w:r>
      <w:r>
        <w:rPr>
          <w:noProof/>
          <w:sz w:val="21"/>
          <w:lang w:eastAsia="zh-CN"/>
        </w:rPr>
        <w:drawing>
          <wp:inline distT="0" distB="0" distL="114300" distR="114300" wp14:anchorId="78079B1B" wp14:editId="56D6620E">
            <wp:extent cx="2807335" cy="1475105"/>
            <wp:effectExtent l="0" t="0" r="0" b="1079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6"/>
                    <a:stretch>
                      <a:fillRect/>
                    </a:stretch>
                  </pic:blipFill>
                  <pic:spPr>
                    <a:xfrm>
                      <a:off x="0" y="0"/>
                      <a:ext cx="2807335" cy="1475105"/>
                    </a:xfrm>
                    <a:prstGeom prst="rect">
                      <a:avLst/>
                    </a:prstGeom>
                    <a:noFill/>
                    <a:ln w="9525">
                      <a:noFill/>
                    </a:ln>
                  </pic:spPr>
                </pic:pic>
              </a:graphicData>
            </a:graphic>
          </wp:inline>
        </w:drawing>
      </w:r>
    </w:p>
    <w:p w14:paraId="16DD3003" w14:textId="77777777" w:rsidR="00AE5BE3" w:rsidRDefault="002C041E">
      <w:pPr>
        <w:keepNext/>
        <w:snapToGrid w:val="0"/>
      </w:pPr>
      <w:r>
        <w:rPr>
          <w:noProof/>
          <w:sz w:val="21"/>
          <w:lang w:eastAsia="zh-CN"/>
        </w:rPr>
        <w:drawing>
          <wp:inline distT="0" distB="0" distL="114300" distR="114300" wp14:anchorId="797C87AD" wp14:editId="396DFAD3">
            <wp:extent cx="2830830" cy="1390015"/>
            <wp:effectExtent l="0" t="0" r="0" b="63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27"/>
                    <a:stretch>
                      <a:fillRect/>
                    </a:stretch>
                  </pic:blipFill>
                  <pic:spPr>
                    <a:xfrm>
                      <a:off x="0" y="0"/>
                      <a:ext cx="2830830" cy="1390015"/>
                    </a:xfrm>
                    <a:prstGeom prst="rect">
                      <a:avLst/>
                    </a:prstGeom>
                    <a:noFill/>
                    <a:ln w="9525">
                      <a:noFill/>
                    </a:ln>
                  </pic:spPr>
                </pic:pic>
              </a:graphicData>
            </a:graphic>
          </wp:inline>
        </w:drawing>
      </w:r>
      <w:r>
        <w:rPr>
          <w:noProof/>
          <w:sz w:val="21"/>
          <w:lang w:eastAsia="zh-CN"/>
        </w:rPr>
        <w:drawing>
          <wp:inline distT="0" distB="0" distL="114300" distR="114300" wp14:anchorId="4B3C379C" wp14:editId="602E3609">
            <wp:extent cx="2865755" cy="1370965"/>
            <wp:effectExtent l="0" t="0" r="0" b="63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28"/>
                    <a:stretch>
                      <a:fillRect/>
                    </a:stretch>
                  </pic:blipFill>
                  <pic:spPr>
                    <a:xfrm>
                      <a:off x="0" y="0"/>
                      <a:ext cx="2865755" cy="1370965"/>
                    </a:xfrm>
                    <a:prstGeom prst="rect">
                      <a:avLst/>
                    </a:prstGeom>
                    <a:noFill/>
                    <a:ln w="9525">
                      <a:noFill/>
                    </a:ln>
                  </pic:spPr>
                </pic:pic>
              </a:graphicData>
            </a:graphic>
          </wp:inline>
        </w:drawing>
      </w:r>
    </w:p>
    <w:p w14:paraId="3E87AAF2" w14:textId="2234F52E" w:rsidR="00AE5BE3" w:rsidRDefault="002C041E">
      <w:pPr>
        <w:pStyle w:val="a6"/>
        <w:rPr>
          <w:b w:val="0"/>
        </w:rPr>
      </w:pPr>
      <w:bookmarkStart w:id="15" w:name="_Ref144464724"/>
      <w:r>
        <w:rPr>
          <w:b w:val="0"/>
        </w:rPr>
        <w:t xml:space="preserve">Figure </w:t>
      </w:r>
      <w:r>
        <w:rPr>
          <w:b w:val="0"/>
        </w:rPr>
        <w:fldChar w:fldCharType="begin"/>
      </w:r>
      <w:r>
        <w:rPr>
          <w:b w:val="0"/>
        </w:rPr>
        <w:instrText xml:space="preserve"> SEQ Figure \* ARABIC </w:instrText>
      </w:r>
      <w:r>
        <w:rPr>
          <w:b w:val="0"/>
        </w:rPr>
        <w:fldChar w:fldCharType="separate"/>
      </w:r>
      <w:r>
        <w:rPr>
          <w:b w:val="0"/>
        </w:rPr>
        <w:t>6</w:t>
      </w:r>
      <w:r>
        <w:rPr>
          <w:b w:val="0"/>
        </w:rPr>
        <w:fldChar w:fldCharType="end"/>
      </w:r>
      <w:bookmarkEnd w:id="15"/>
      <w:r>
        <w:rPr>
          <w:b w:val="0"/>
        </w:rPr>
        <w:t xml:space="preserve">  Pathloss comparisons for UAV</w:t>
      </w:r>
    </w:p>
    <w:p w14:paraId="75B5E72B" w14:textId="01AB1B5F" w:rsidR="00AE5BE3" w:rsidRDefault="002C041E">
      <w:pPr>
        <w:pStyle w:val="aff5"/>
        <w:snapToGrid w:val="0"/>
        <w:spacing w:before="120" w:after="120"/>
        <w:ind w:leftChars="0" w:left="431"/>
        <w:rPr>
          <w:rFonts w:eastAsia="宋体"/>
          <w:i/>
          <w:lang w:eastAsia="zh-CN"/>
        </w:rPr>
      </w:pPr>
      <w:r>
        <w:rPr>
          <w:rFonts w:eastAsia="宋体"/>
          <w:b/>
          <w:i/>
          <w:lang w:eastAsia="zh-CN"/>
        </w:rPr>
        <w:t xml:space="preserve">Proposal </w:t>
      </w:r>
      <w:r>
        <w:rPr>
          <w:rFonts w:eastAsia="宋体" w:hint="eastAsia"/>
          <w:b/>
          <w:i/>
          <w:lang w:eastAsia="zh-CN"/>
        </w:rPr>
        <w:t xml:space="preserve">2-3: </w:t>
      </w:r>
      <w:r>
        <w:rPr>
          <w:rFonts w:eastAsia="宋体"/>
          <w:i/>
          <w:lang w:eastAsia="zh-CN"/>
        </w:rPr>
        <w:t xml:space="preserve">The </w:t>
      </w:r>
      <w:proofErr w:type="gramStart"/>
      <w:r w:rsidR="00A61800">
        <w:rPr>
          <w:rFonts w:eastAsia="宋体"/>
          <w:i/>
          <w:lang w:eastAsia="zh-CN"/>
        </w:rPr>
        <w:t>large scale</w:t>
      </w:r>
      <w:proofErr w:type="gramEnd"/>
      <w:r>
        <w:rPr>
          <w:rFonts w:eastAsia="宋体" w:hint="eastAsia"/>
          <w:i/>
          <w:lang w:eastAsia="zh-CN"/>
        </w:rPr>
        <w:t xml:space="preserve"> </w:t>
      </w:r>
      <w:r>
        <w:rPr>
          <w:rFonts w:eastAsia="宋体"/>
          <w:i/>
          <w:lang w:eastAsia="zh-CN"/>
        </w:rPr>
        <w:t xml:space="preserve">impact </w:t>
      </w:r>
      <w:r>
        <w:rPr>
          <w:rFonts w:eastAsia="宋体" w:hint="eastAsia"/>
          <w:i/>
          <w:lang w:eastAsia="zh-CN"/>
        </w:rPr>
        <w:t xml:space="preserve">of </w:t>
      </w:r>
      <w:r>
        <w:rPr>
          <w:rFonts w:eastAsia="宋体"/>
          <w:i/>
          <w:lang w:eastAsia="zh-CN"/>
        </w:rPr>
        <w:t xml:space="preserve">RCS can be considered as add-on component to determine the pathloss </w:t>
      </w:r>
      <w:r>
        <w:rPr>
          <w:rFonts w:eastAsia="宋体" w:hint="eastAsia"/>
          <w:i/>
          <w:lang w:eastAsia="zh-CN"/>
        </w:rPr>
        <w:t>for</w:t>
      </w:r>
      <w:r>
        <w:rPr>
          <w:rFonts w:eastAsia="宋体"/>
          <w:i/>
          <w:lang w:eastAsia="zh-CN"/>
        </w:rPr>
        <w:t xml:space="preserve"> sensing.</w:t>
      </w:r>
    </w:p>
    <w:p w14:paraId="5E7253FB" w14:textId="195FD64D" w:rsidR="00AE5BE3" w:rsidRDefault="002C041E" w:rsidP="00134936">
      <w:pPr>
        <w:pStyle w:val="aff5"/>
        <w:snapToGrid w:val="0"/>
        <w:spacing w:before="60" w:after="60"/>
        <w:ind w:leftChars="0" w:left="780"/>
        <w:rPr>
          <w:lang w:eastAsia="zh-CN"/>
        </w:rPr>
      </w:pPr>
      <w:r>
        <w:rPr>
          <w:lang w:eastAsia="zh-CN"/>
        </w:rPr>
        <w:t>Meanwhile, the impact of clutter, e.g., clutter loss can also be considered in the sensing model, which also has impact on the performance due to the potential degradation of signal strength.</w:t>
      </w:r>
    </w:p>
    <w:p w14:paraId="630CABA8" w14:textId="77777777" w:rsidR="00AE5BE3" w:rsidRDefault="002C041E" w:rsidP="00134936">
      <w:pPr>
        <w:pStyle w:val="aff5"/>
        <w:numPr>
          <w:ilvl w:val="0"/>
          <w:numId w:val="13"/>
        </w:numPr>
        <w:adjustRightInd w:val="0"/>
        <w:snapToGrid w:val="0"/>
        <w:spacing w:before="120" w:after="120"/>
        <w:ind w:leftChars="0" w:left="777" w:hanging="357"/>
        <w:rPr>
          <w:b/>
          <w:sz w:val="22"/>
          <w:szCs w:val="20"/>
          <w:u w:val="single"/>
          <w:lang w:eastAsia="ko-KR"/>
        </w:rPr>
      </w:pPr>
      <w:r>
        <w:rPr>
          <w:b/>
          <w:sz w:val="22"/>
          <w:szCs w:val="20"/>
          <w:u w:val="single"/>
          <w:lang w:eastAsia="ko-KR"/>
        </w:rPr>
        <w:t xml:space="preserve">Small scale channel model parameters for sensing link </w:t>
      </w:r>
    </w:p>
    <w:p w14:paraId="78224650" w14:textId="77777777" w:rsidR="00AE5BE3" w:rsidRDefault="002C041E" w:rsidP="00134936">
      <w:pPr>
        <w:pStyle w:val="aff5"/>
        <w:snapToGrid w:val="0"/>
        <w:spacing w:before="60" w:after="60"/>
        <w:ind w:leftChars="0" w:left="780"/>
        <w:rPr>
          <w:rFonts w:eastAsiaTheme="minorEastAsia"/>
          <w:lang w:eastAsia="zh-CN"/>
        </w:rPr>
      </w:pPr>
      <w:r>
        <w:rPr>
          <w:lang w:eastAsia="zh-CN"/>
        </w:rPr>
        <w:t xml:space="preserve">For the small-scale feature, in the existing model, the multiple clusters and rays, as shown in </w:t>
      </w:r>
      <w:r>
        <w:rPr>
          <w:lang w:eastAsia="zh-CN"/>
        </w:rPr>
        <w:fldChar w:fldCharType="begin"/>
      </w:r>
      <w:r>
        <w:rPr>
          <w:lang w:eastAsia="zh-CN"/>
        </w:rPr>
        <w:instrText xml:space="preserve"> REF _Ref144464820 \h  \* MERGEFORMAT </w:instrText>
      </w:r>
      <w:r>
        <w:rPr>
          <w:lang w:eastAsia="zh-CN"/>
        </w:rPr>
      </w:r>
      <w:r>
        <w:rPr>
          <w:lang w:eastAsia="zh-CN"/>
        </w:rPr>
        <w:fldChar w:fldCharType="separate"/>
      </w:r>
      <w:r w:rsidRPr="00B75CDD">
        <w:rPr>
          <w:bCs/>
          <w:lang w:eastAsia="zh-CN"/>
        </w:rPr>
        <w:t>Figure 7</w:t>
      </w:r>
      <w:r>
        <w:rPr>
          <w:lang w:eastAsia="zh-CN"/>
        </w:rPr>
        <w:fldChar w:fldCharType="end"/>
      </w:r>
      <w:r>
        <w:rPr>
          <w:lang w:eastAsia="zh-CN"/>
        </w:rPr>
        <w:t xml:space="preserve"> are </w:t>
      </w:r>
      <w:proofErr w:type="spellStart"/>
      <w:r>
        <w:rPr>
          <w:rFonts w:hint="eastAsia"/>
          <w:lang w:eastAsia="zh-CN"/>
        </w:rPr>
        <w:t>modeled</w:t>
      </w:r>
      <w:proofErr w:type="spellEnd"/>
      <w:r>
        <w:rPr>
          <w:lang w:eastAsia="zh-CN"/>
        </w:rPr>
        <w:t xml:space="preserve"> with different parameters, e.g. power, angel, </w:t>
      </w:r>
      <w:r>
        <w:rPr>
          <w:rFonts w:hint="eastAsia"/>
          <w:lang w:eastAsia="zh-CN"/>
        </w:rPr>
        <w:t xml:space="preserve">delay, </w:t>
      </w:r>
      <w:r>
        <w:rPr>
          <w:lang w:eastAsia="zh-CN"/>
        </w:rPr>
        <w:t>etc. For the sensing scenario,</w:t>
      </w:r>
      <w:r>
        <w:rPr>
          <w:rFonts w:eastAsiaTheme="minorEastAsia"/>
          <w:lang w:eastAsia="zh-CN"/>
        </w:rPr>
        <w:t xml:space="preserve"> modelling of additional link in small scale level is also necessary.</w:t>
      </w:r>
    </w:p>
    <w:p w14:paraId="55F055AF" w14:textId="77777777" w:rsidR="00AE5BE3" w:rsidRDefault="002C041E">
      <w:pPr>
        <w:keepNext/>
        <w:snapToGrid w:val="0"/>
        <w:jc w:val="center"/>
      </w:pPr>
      <w:r>
        <w:rPr>
          <w:noProof/>
          <w:lang w:eastAsia="zh-CN"/>
        </w:rPr>
        <w:drawing>
          <wp:inline distT="0" distB="0" distL="114300" distR="114300" wp14:anchorId="67DBD35B" wp14:editId="77482CF6">
            <wp:extent cx="2877820" cy="1965960"/>
            <wp:effectExtent l="0" t="0" r="0" b="0"/>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29"/>
                    <a:stretch>
                      <a:fillRect/>
                    </a:stretch>
                  </pic:blipFill>
                  <pic:spPr>
                    <a:xfrm>
                      <a:off x="0" y="0"/>
                      <a:ext cx="2884559" cy="1970438"/>
                    </a:xfrm>
                    <a:prstGeom prst="rect">
                      <a:avLst/>
                    </a:prstGeom>
                    <a:noFill/>
                    <a:ln>
                      <a:noFill/>
                    </a:ln>
                  </pic:spPr>
                </pic:pic>
              </a:graphicData>
            </a:graphic>
          </wp:inline>
        </w:drawing>
      </w:r>
    </w:p>
    <w:p w14:paraId="001406B3" w14:textId="77777777" w:rsidR="00AE5BE3" w:rsidRDefault="002C041E">
      <w:pPr>
        <w:pStyle w:val="a6"/>
        <w:rPr>
          <w:b w:val="0"/>
          <w:bCs w:val="0"/>
        </w:rPr>
      </w:pPr>
      <w:bookmarkStart w:id="16" w:name="_Ref144464820"/>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7</w:t>
      </w:r>
      <w:r>
        <w:rPr>
          <w:b w:val="0"/>
          <w:bCs w:val="0"/>
        </w:rPr>
        <w:fldChar w:fldCharType="end"/>
      </w:r>
      <w:bookmarkEnd w:id="16"/>
      <w:r>
        <w:rPr>
          <w:b w:val="0"/>
          <w:bCs w:val="0"/>
        </w:rPr>
        <w:t xml:space="preserve"> </w:t>
      </w:r>
      <w:r>
        <w:rPr>
          <w:rFonts w:hint="eastAsia"/>
          <w:b w:val="0"/>
          <w:bCs w:val="0"/>
        </w:rPr>
        <w:t>Illustration for channel model based on clusters and rays</w:t>
      </w:r>
    </w:p>
    <w:p w14:paraId="1B51B8A0" w14:textId="77777777" w:rsidR="00AE5BE3" w:rsidRDefault="002C041E" w:rsidP="00134936">
      <w:pPr>
        <w:pStyle w:val="aff5"/>
        <w:snapToGrid w:val="0"/>
        <w:spacing w:before="60" w:after="60"/>
        <w:ind w:leftChars="0" w:left="780"/>
        <w:rPr>
          <w:lang w:eastAsia="zh-CN"/>
        </w:rPr>
      </w:pPr>
      <w:r>
        <w:rPr>
          <w:lang w:eastAsia="zh-CN"/>
        </w:rPr>
        <w:t xml:space="preserve">Typically, the following two </w:t>
      </w:r>
      <w:r>
        <w:rPr>
          <w:rFonts w:hint="eastAsia"/>
          <w:lang w:eastAsia="zh-CN"/>
        </w:rPr>
        <w:t>methods</w:t>
      </w:r>
      <w:r>
        <w:rPr>
          <w:lang w:eastAsia="zh-CN"/>
        </w:rPr>
        <w:t xml:space="preserve"> can be used to reflect the effect of target object: </w:t>
      </w:r>
      <w:r>
        <w:rPr>
          <w:rFonts w:hint="eastAsia"/>
          <w:lang w:eastAsia="zh-CN"/>
        </w:rPr>
        <w:t xml:space="preserve"> in the wireless sensing channel mode</w:t>
      </w:r>
      <w:r>
        <w:rPr>
          <w:lang w:eastAsia="zh-CN"/>
        </w:rPr>
        <w:t>l</w:t>
      </w:r>
      <w:r>
        <w:rPr>
          <w:rFonts w:hint="eastAsia"/>
          <w:lang w:eastAsia="zh-CN"/>
        </w:rPr>
        <w:t>ling:</w:t>
      </w:r>
    </w:p>
    <w:p w14:paraId="2924A36D" w14:textId="77777777" w:rsidR="00AE5BE3" w:rsidRDefault="002C041E">
      <w:pPr>
        <w:pStyle w:val="aff5"/>
        <w:numPr>
          <w:ilvl w:val="0"/>
          <w:numId w:val="14"/>
        </w:numPr>
        <w:adjustRightInd w:val="0"/>
        <w:snapToGrid w:val="0"/>
        <w:spacing w:before="120" w:after="120"/>
        <w:ind w:left="1220"/>
        <w:rPr>
          <w:rFonts w:ascii="Times New Roman" w:hAnsi="Times New Roman"/>
          <w:lang w:eastAsia="zh-CN"/>
        </w:rPr>
      </w:pPr>
      <w:r>
        <w:rPr>
          <w:rFonts w:ascii="Times New Roman" w:hAnsi="Times New Roman"/>
          <w:b/>
          <w:lang w:eastAsia="zh-CN"/>
        </w:rPr>
        <w:t>Cascaded channel modelling</w:t>
      </w:r>
      <w:r>
        <w:rPr>
          <w:rFonts w:ascii="Times New Roman" w:hAnsi="Times New Roman"/>
          <w:lang w:eastAsia="zh-CN"/>
        </w:rPr>
        <w:t xml:space="preserve">. We consider the channel model between sensing transmitter and sensing receiver as a whole. </w:t>
      </w:r>
    </w:p>
    <w:p w14:paraId="7D9E50C7" w14:textId="77777777" w:rsidR="00AE5BE3" w:rsidRDefault="002C041E">
      <w:pPr>
        <w:pStyle w:val="aff5"/>
        <w:keepNext/>
        <w:snapToGrid w:val="0"/>
        <w:ind w:leftChars="0" w:left="1500"/>
        <w:jc w:val="center"/>
      </w:pPr>
      <w:r>
        <w:rPr>
          <w:noProof/>
          <w:lang w:val="en-US" w:eastAsia="zh-CN"/>
        </w:rPr>
        <w:lastRenderedPageBreak/>
        <w:drawing>
          <wp:inline distT="0" distB="0" distL="114300" distR="114300" wp14:anchorId="26F1D094" wp14:editId="25DB974F">
            <wp:extent cx="2094230" cy="1670050"/>
            <wp:effectExtent l="0" t="0" r="1270" b="635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
                    <pic:cNvPicPr>
                      <a:picLocks noChangeAspect="1"/>
                    </pic:cNvPicPr>
                  </pic:nvPicPr>
                  <pic:blipFill>
                    <a:blip r:embed="rId30"/>
                    <a:stretch>
                      <a:fillRect/>
                    </a:stretch>
                  </pic:blipFill>
                  <pic:spPr>
                    <a:xfrm>
                      <a:off x="0" y="0"/>
                      <a:ext cx="2094230" cy="1670050"/>
                    </a:xfrm>
                    <a:prstGeom prst="rect">
                      <a:avLst/>
                    </a:prstGeom>
                    <a:noFill/>
                    <a:ln>
                      <a:noFill/>
                    </a:ln>
                  </pic:spPr>
                </pic:pic>
              </a:graphicData>
            </a:graphic>
          </wp:inline>
        </w:drawing>
      </w:r>
    </w:p>
    <w:p w14:paraId="3D8DEDBC" w14:textId="77777777" w:rsidR="00AE5BE3" w:rsidRDefault="002C041E">
      <w:pPr>
        <w:pStyle w:val="a6"/>
        <w:rPr>
          <w:b w:val="0"/>
        </w:rPr>
      </w:pPr>
      <w:r>
        <w:rPr>
          <w:b w:val="0"/>
        </w:rPr>
        <w:t xml:space="preserve">Figure </w:t>
      </w:r>
      <w:r>
        <w:rPr>
          <w:b w:val="0"/>
        </w:rPr>
        <w:fldChar w:fldCharType="begin"/>
      </w:r>
      <w:r>
        <w:rPr>
          <w:b w:val="0"/>
        </w:rPr>
        <w:instrText xml:space="preserve"> SEQ Figure \* ARABIC </w:instrText>
      </w:r>
      <w:r>
        <w:rPr>
          <w:b w:val="0"/>
        </w:rPr>
        <w:fldChar w:fldCharType="separate"/>
      </w:r>
      <w:r>
        <w:rPr>
          <w:b w:val="0"/>
        </w:rPr>
        <w:t>8</w:t>
      </w:r>
      <w:r>
        <w:rPr>
          <w:b w:val="0"/>
        </w:rPr>
        <w:fldChar w:fldCharType="end"/>
      </w:r>
      <w:r>
        <w:rPr>
          <w:rFonts w:ascii="Times" w:eastAsia="Batang" w:hAnsi="Times"/>
          <w:b w:val="0"/>
          <w:bCs w:val="0"/>
          <w:kern w:val="0"/>
          <w:szCs w:val="24"/>
        </w:rPr>
        <w:t xml:space="preserve"> </w:t>
      </w:r>
      <w:r>
        <w:rPr>
          <w:b w:val="0"/>
        </w:rPr>
        <w:t>Illustration for the whole channel modelling</w:t>
      </w:r>
    </w:p>
    <w:p w14:paraId="08E6207D" w14:textId="77777777" w:rsidR="00AE5BE3" w:rsidRDefault="002C041E">
      <w:pPr>
        <w:pStyle w:val="aff5"/>
        <w:numPr>
          <w:ilvl w:val="0"/>
          <w:numId w:val="14"/>
        </w:numPr>
        <w:adjustRightInd w:val="0"/>
        <w:snapToGrid w:val="0"/>
        <w:spacing w:before="120" w:after="120"/>
        <w:ind w:left="1220"/>
        <w:rPr>
          <w:rFonts w:ascii="Times New Roman" w:hAnsi="Times New Roman"/>
          <w:b/>
          <w:lang w:eastAsia="zh-CN"/>
        </w:rPr>
      </w:pPr>
      <w:r>
        <w:rPr>
          <w:rFonts w:ascii="Times New Roman" w:hAnsi="Times New Roman"/>
          <w:b/>
          <w:lang w:eastAsia="zh-CN"/>
        </w:rPr>
        <w:t xml:space="preserve">Segmented channel modelling. </w:t>
      </w:r>
      <w:r>
        <w:rPr>
          <w:rFonts w:ascii="Times New Roman" w:hAnsi="Times New Roman"/>
          <w:bCs/>
          <w:lang w:eastAsia="zh-CN"/>
        </w:rPr>
        <w:t>First, we consider the channel model between sensing transmitter and the target object, and the channel between the target object and sensing receiver respectively. Second, we combine the two channel models into one channel model.</w:t>
      </w:r>
    </w:p>
    <w:p w14:paraId="7F79110E" w14:textId="77777777" w:rsidR="00AE5BE3" w:rsidRDefault="002C041E">
      <w:pPr>
        <w:keepNext/>
        <w:snapToGrid w:val="0"/>
        <w:jc w:val="center"/>
      </w:pPr>
      <w:r>
        <w:rPr>
          <w:noProof/>
          <w:lang w:eastAsia="zh-CN"/>
        </w:rPr>
        <w:drawing>
          <wp:inline distT="0" distB="0" distL="114300" distR="114300" wp14:anchorId="7448677F" wp14:editId="18B75D03">
            <wp:extent cx="2467610" cy="1877695"/>
            <wp:effectExtent l="0" t="0" r="8890" b="825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4"/>
                    <pic:cNvPicPr>
                      <a:picLocks noChangeAspect="1"/>
                    </pic:cNvPicPr>
                  </pic:nvPicPr>
                  <pic:blipFill>
                    <a:blip r:embed="rId31"/>
                    <a:stretch>
                      <a:fillRect/>
                    </a:stretch>
                  </pic:blipFill>
                  <pic:spPr>
                    <a:xfrm>
                      <a:off x="0" y="0"/>
                      <a:ext cx="2467610" cy="1877695"/>
                    </a:xfrm>
                    <a:prstGeom prst="rect">
                      <a:avLst/>
                    </a:prstGeom>
                    <a:noFill/>
                    <a:ln>
                      <a:noFill/>
                    </a:ln>
                  </pic:spPr>
                </pic:pic>
              </a:graphicData>
            </a:graphic>
          </wp:inline>
        </w:drawing>
      </w:r>
    </w:p>
    <w:p w14:paraId="62904862" w14:textId="77777777" w:rsidR="00AE5BE3" w:rsidRDefault="002C041E">
      <w:pPr>
        <w:pStyle w:val="a6"/>
        <w:rPr>
          <w:b w:val="0"/>
        </w:rPr>
      </w:pPr>
      <w:r>
        <w:rPr>
          <w:b w:val="0"/>
        </w:rPr>
        <w:t xml:space="preserve">Figure </w:t>
      </w:r>
      <w:r>
        <w:rPr>
          <w:b w:val="0"/>
        </w:rPr>
        <w:fldChar w:fldCharType="begin"/>
      </w:r>
      <w:r>
        <w:rPr>
          <w:b w:val="0"/>
        </w:rPr>
        <w:instrText xml:space="preserve"> SEQ Figure \* ARABIC </w:instrText>
      </w:r>
      <w:r>
        <w:rPr>
          <w:b w:val="0"/>
        </w:rPr>
        <w:fldChar w:fldCharType="separate"/>
      </w:r>
      <w:r>
        <w:rPr>
          <w:b w:val="0"/>
        </w:rPr>
        <w:t>9</w:t>
      </w:r>
      <w:r>
        <w:rPr>
          <w:b w:val="0"/>
        </w:rPr>
        <w:fldChar w:fldCharType="end"/>
      </w:r>
      <w:r>
        <w:rPr>
          <w:rFonts w:eastAsia="Calibri"/>
          <w:b w:val="0"/>
          <w:bCs w:val="0"/>
          <w:kern w:val="0"/>
          <w:szCs w:val="22"/>
          <w:lang w:val="en-US"/>
        </w:rPr>
        <w:t xml:space="preserve"> </w:t>
      </w:r>
      <w:r>
        <w:rPr>
          <w:b w:val="0"/>
        </w:rPr>
        <w:t>Illustration</w:t>
      </w:r>
      <w:r>
        <w:rPr>
          <w:rFonts w:hint="eastAsia"/>
          <w:b w:val="0"/>
        </w:rPr>
        <w:t xml:space="preserve"> for the segmented channel </w:t>
      </w:r>
      <w:r>
        <w:rPr>
          <w:b w:val="0"/>
        </w:rPr>
        <w:t>modelling</w:t>
      </w:r>
    </w:p>
    <w:p w14:paraId="5435D302" w14:textId="1C45C8CE" w:rsidR="00AE5BE3" w:rsidRDefault="002C041E" w:rsidP="00134936">
      <w:pPr>
        <w:pStyle w:val="aff5"/>
        <w:snapToGrid w:val="0"/>
        <w:spacing w:before="60" w:after="60"/>
        <w:ind w:leftChars="0" w:left="780"/>
        <w:rPr>
          <w:lang w:eastAsia="zh-CN"/>
        </w:rPr>
      </w:pPr>
      <w:r>
        <w:rPr>
          <w:lang w:eastAsia="zh-CN"/>
        </w:rPr>
        <w:t xml:space="preserve">Additionally, for small scale parameters of </w:t>
      </w:r>
      <w:r>
        <w:rPr>
          <w:rFonts w:hint="eastAsia"/>
          <w:lang w:val="en-US" w:eastAsia="zh-CN"/>
        </w:rPr>
        <w:t xml:space="preserve">each </w:t>
      </w:r>
      <w:r>
        <w:rPr>
          <w:lang w:eastAsia="zh-CN"/>
        </w:rPr>
        <w:t xml:space="preserve">sensing link, the calculation of the </w:t>
      </w:r>
      <w:r>
        <w:rPr>
          <w:rFonts w:hint="eastAsia"/>
          <w:lang w:val="en-US" w:eastAsia="zh-CN"/>
        </w:rPr>
        <w:t>t</w:t>
      </w:r>
      <w:proofErr w:type="spellStart"/>
      <w:r>
        <w:rPr>
          <w:rFonts w:hint="eastAsia"/>
          <w:lang w:eastAsia="zh-CN"/>
        </w:rPr>
        <w:t>ime</w:t>
      </w:r>
      <w:proofErr w:type="spellEnd"/>
      <w:r>
        <w:rPr>
          <w:rFonts w:hint="eastAsia"/>
          <w:lang w:eastAsia="zh-CN"/>
        </w:rPr>
        <w:t xml:space="preserve"> delay, angle and power need to be </w:t>
      </w:r>
      <w:r>
        <w:rPr>
          <w:rFonts w:hint="eastAsia"/>
          <w:lang w:val="en-US" w:eastAsia="zh-CN"/>
        </w:rPr>
        <w:t>considered</w:t>
      </w:r>
      <w:r>
        <w:rPr>
          <w:lang w:eastAsia="zh-CN"/>
        </w:rPr>
        <w:t xml:space="preserve">. Meanwhile, to emulate the impact of environment, the multi-paths channel for each typical scenario, </w:t>
      </w:r>
      <w:proofErr w:type="spellStart"/>
      <w:r>
        <w:rPr>
          <w:rFonts w:hint="eastAsia"/>
          <w:lang w:val="en-US" w:eastAsia="zh-CN"/>
        </w:rPr>
        <w:t>e.g</w:t>
      </w:r>
      <w:proofErr w:type="spellEnd"/>
      <w:r>
        <w:rPr>
          <w:lang w:eastAsia="zh-CN"/>
        </w:rPr>
        <w:t>.</w:t>
      </w:r>
      <w:r w:rsidR="00A61800">
        <w:rPr>
          <w:lang w:eastAsia="zh-CN"/>
        </w:rPr>
        <w:t>,</w:t>
      </w:r>
      <w:r>
        <w:rPr>
          <w:lang w:eastAsia="zh-CN"/>
        </w:rPr>
        <w:t xml:space="preserve"> </w:t>
      </w:r>
      <w:proofErr w:type="spellStart"/>
      <w:r>
        <w:rPr>
          <w:lang w:eastAsia="zh-CN"/>
        </w:rPr>
        <w:t>UMa</w:t>
      </w:r>
      <w:proofErr w:type="spellEnd"/>
      <w:r>
        <w:rPr>
          <w:lang w:eastAsia="zh-CN"/>
        </w:rPr>
        <w:t xml:space="preserve">, </w:t>
      </w:r>
      <w:proofErr w:type="spellStart"/>
      <w:r>
        <w:rPr>
          <w:lang w:eastAsia="zh-CN"/>
        </w:rPr>
        <w:t>UMi</w:t>
      </w:r>
      <w:proofErr w:type="spellEnd"/>
      <w:r>
        <w:rPr>
          <w:lang w:eastAsia="zh-CN"/>
        </w:rPr>
        <w:t>, should also be generated. Then, the association of small-scale channel between the sensing link and other clusters</w:t>
      </w:r>
      <w:r>
        <w:rPr>
          <w:rFonts w:hint="eastAsia"/>
          <w:lang w:val="en-US" w:eastAsia="zh-CN"/>
        </w:rPr>
        <w:t xml:space="preserve"> in the environment (i.e. clutter)</w:t>
      </w:r>
      <w:r>
        <w:rPr>
          <w:lang w:eastAsia="zh-CN"/>
        </w:rPr>
        <w:t xml:space="preserve"> are also needed.</w:t>
      </w:r>
    </w:p>
    <w:p w14:paraId="2FECD3C9" w14:textId="77777777" w:rsidR="00AE5BE3" w:rsidRDefault="002C041E">
      <w:pPr>
        <w:pStyle w:val="aff5"/>
        <w:snapToGrid w:val="0"/>
        <w:spacing w:before="120" w:after="120"/>
        <w:ind w:leftChars="0" w:left="431"/>
        <w:rPr>
          <w:b/>
          <w:lang w:eastAsia="zh-CN"/>
        </w:rPr>
      </w:pPr>
      <w:r>
        <w:rPr>
          <w:rFonts w:eastAsia="宋体"/>
          <w:b/>
          <w:i/>
          <w:lang w:eastAsia="zh-CN"/>
        </w:rPr>
        <w:t xml:space="preserve">Proposal </w:t>
      </w:r>
      <w:r>
        <w:rPr>
          <w:rFonts w:eastAsia="宋体" w:hint="eastAsia"/>
          <w:b/>
          <w:i/>
          <w:lang w:eastAsia="zh-CN"/>
        </w:rPr>
        <w:t xml:space="preserve">2-4: </w:t>
      </w:r>
      <w:r>
        <w:rPr>
          <w:rFonts w:eastAsia="宋体"/>
          <w:i/>
          <w:lang w:eastAsia="zh-CN"/>
        </w:rPr>
        <w:t>The small-scale feature of two segments in one sensing link can be modelled in cascaded way or as whole.</w:t>
      </w:r>
      <w:r>
        <w:rPr>
          <w:b/>
          <w:lang w:eastAsia="zh-CN"/>
        </w:rPr>
        <w:t xml:space="preserve"> </w:t>
      </w:r>
      <w:r>
        <w:rPr>
          <w:rFonts w:hint="eastAsia"/>
          <w:bCs/>
          <w:i/>
          <w:iCs/>
          <w:lang w:eastAsia="zh-CN"/>
        </w:rPr>
        <w:t>Time delay, angle, path power, and the clutter in the environment for sensing should be re-</w:t>
      </w:r>
      <w:r>
        <w:rPr>
          <w:bCs/>
          <w:i/>
          <w:iCs/>
          <w:lang w:eastAsia="zh-CN"/>
        </w:rPr>
        <w:t>modelled compared to the existing channel model</w:t>
      </w:r>
      <w:r>
        <w:rPr>
          <w:rFonts w:hint="eastAsia"/>
          <w:bCs/>
          <w:i/>
          <w:iCs/>
          <w:lang w:eastAsia="zh-CN"/>
        </w:rPr>
        <w:t>.</w:t>
      </w:r>
    </w:p>
    <w:p w14:paraId="2B859A9D" w14:textId="77777777" w:rsidR="00AE5BE3" w:rsidRDefault="002C041E" w:rsidP="00134936">
      <w:pPr>
        <w:pStyle w:val="aff5"/>
        <w:numPr>
          <w:ilvl w:val="0"/>
          <w:numId w:val="13"/>
        </w:numPr>
        <w:adjustRightInd w:val="0"/>
        <w:snapToGrid w:val="0"/>
        <w:spacing w:before="120" w:after="120"/>
        <w:ind w:leftChars="0" w:left="777" w:hanging="357"/>
        <w:rPr>
          <w:b/>
          <w:sz w:val="22"/>
          <w:szCs w:val="20"/>
          <w:u w:val="single"/>
          <w:lang w:eastAsia="ko-KR"/>
        </w:rPr>
      </w:pPr>
      <w:r>
        <w:rPr>
          <w:b/>
          <w:sz w:val="22"/>
          <w:szCs w:val="20"/>
          <w:u w:val="single"/>
          <w:lang w:eastAsia="ko-KR"/>
        </w:rPr>
        <w:t>Procedure for channel realization:</w:t>
      </w:r>
    </w:p>
    <w:p w14:paraId="3F8955A6" w14:textId="77777777" w:rsidR="00AE5BE3" w:rsidRDefault="002C041E" w:rsidP="00134936">
      <w:pPr>
        <w:pStyle w:val="aff5"/>
        <w:snapToGrid w:val="0"/>
        <w:spacing w:before="60" w:after="60"/>
        <w:ind w:leftChars="0" w:left="780"/>
        <w:rPr>
          <w:lang w:eastAsia="zh-CN"/>
        </w:rPr>
      </w:pPr>
      <w:r>
        <w:t xml:space="preserve">Based on the above description, the overall procedure to generalize the channel realization with considering the additional sensing link is shown in </w:t>
      </w:r>
      <w:r>
        <w:fldChar w:fldCharType="begin"/>
      </w:r>
      <w:r>
        <w:instrText xml:space="preserve"> REF _Ref144569749 \h </w:instrText>
      </w:r>
      <w:r>
        <w:fldChar w:fldCharType="separate"/>
      </w:r>
      <w:r>
        <w:t xml:space="preserve">Figure </w:t>
      </w:r>
      <w:r>
        <w:rPr>
          <w:b/>
        </w:rPr>
        <w:t>10</w:t>
      </w:r>
      <w:r>
        <w:fldChar w:fldCharType="end"/>
      </w:r>
      <w:r>
        <w:t>.</w:t>
      </w:r>
      <w:r>
        <w:rPr>
          <w:rFonts w:eastAsia="宋体" w:hint="eastAsia"/>
          <w:lang w:eastAsia="zh-CN"/>
        </w:rPr>
        <w:t xml:space="preserve"> </w:t>
      </w:r>
      <w:r>
        <w:rPr>
          <w:rFonts w:eastAsia="宋体"/>
          <w:lang w:eastAsia="zh-CN"/>
        </w:rPr>
        <w:t xml:space="preserve"> More specifically, after obtaining the </w:t>
      </w:r>
      <w:r>
        <w:rPr>
          <w:lang w:eastAsia="zh-CN"/>
        </w:rPr>
        <w:t xml:space="preserve">channel for each link, the final response can be described as </w:t>
      </w:r>
      <m:oMath>
        <m:r>
          <m:rPr>
            <m:sty m:val="p"/>
          </m:rPr>
          <w:rPr>
            <w:rFonts w:ascii="Cambria Math" w:hAnsi="Cambria Math"/>
            <w:lang w:eastAsia="zh-CN"/>
          </w:rPr>
          <m:t xml:space="preserve">H= </m:t>
        </m:r>
        <m:nary>
          <m:naryPr>
            <m:chr m:val="∑"/>
            <m:limLoc m:val="undOvr"/>
            <m:subHide m:val="1"/>
            <m:supHide m:val="1"/>
            <m:ctrlPr>
              <w:rPr>
                <w:rFonts w:ascii="Cambria Math" w:hAnsi="Cambria Math"/>
                <w:i/>
                <w:lang w:eastAsia="zh-CN"/>
              </w:rPr>
            </m:ctrlPr>
          </m:naryPr>
          <m:sub/>
          <m:sup/>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obj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environment</m:t>
                </m:r>
              </m:sub>
            </m:sSub>
            <m:r>
              <w:rPr>
                <w:rFonts w:ascii="Cambria Math" w:hAnsi="Cambria Math"/>
                <w:lang w:eastAsia="zh-CN"/>
              </w:rPr>
              <m:t>+Noise</m:t>
            </m:r>
          </m:e>
        </m:nary>
      </m:oMath>
      <w:r>
        <w:rPr>
          <w:lang w:eastAsia="zh-CN"/>
        </w:rPr>
        <w:t xml:space="preserve"> .</w:t>
      </w:r>
    </w:p>
    <w:p w14:paraId="72EE8991" w14:textId="77777777" w:rsidR="00AE5BE3" w:rsidRDefault="002C041E">
      <w:pPr>
        <w:keepNext/>
        <w:snapToGrid w:val="0"/>
        <w:jc w:val="center"/>
      </w:pPr>
      <w:r>
        <w:rPr>
          <w:noProof/>
          <w:lang w:eastAsia="zh-CN"/>
        </w:rPr>
        <w:lastRenderedPageBreak/>
        <w:drawing>
          <wp:inline distT="0" distB="0" distL="114300" distR="114300" wp14:anchorId="4D7808E4" wp14:editId="10F9F3A4">
            <wp:extent cx="2152015" cy="1969770"/>
            <wp:effectExtent l="0" t="0" r="635" b="11430"/>
            <wp:docPr id="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1"/>
                    <pic:cNvPicPr>
                      <a:picLocks noChangeAspect="1"/>
                    </pic:cNvPicPr>
                  </pic:nvPicPr>
                  <pic:blipFill>
                    <a:blip r:embed="rId32"/>
                    <a:stretch>
                      <a:fillRect/>
                    </a:stretch>
                  </pic:blipFill>
                  <pic:spPr>
                    <a:xfrm>
                      <a:off x="0" y="0"/>
                      <a:ext cx="2152015" cy="1969770"/>
                    </a:xfrm>
                    <a:prstGeom prst="rect">
                      <a:avLst/>
                    </a:prstGeom>
                    <a:noFill/>
                    <a:ln>
                      <a:noFill/>
                    </a:ln>
                  </pic:spPr>
                </pic:pic>
              </a:graphicData>
            </a:graphic>
          </wp:inline>
        </w:drawing>
      </w:r>
      <w:r>
        <w:rPr>
          <w:rFonts w:eastAsia="宋体" w:hint="eastAsia"/>
          <w:sz w:val="21"/>
          <w:lang w:eastAsia="zh-CN"/>
        </w:rPr>
        <w:t xml:space="preserve">                </w:t>
      </w:r>
      <w:r>
        <w:rPr>
          <w:sz w:val="21"/>
        </w:rPr>
        <w:object w:dxaOrig="3122" w:dyaOrig="2866" w14:anchorId="721D052D">
          <v:shape id="_x0000_i1030" type="#_x0000_t75" style="width:156.35pt;height:143.1pt" o:ole="">
            <v:imagedata r:id="rId33" o:title=""/>
            <o:lock v:ext="edit" aspectratio="f"/>
          </v:shape>
          <o:OLEObject Type="Embed" ProgID="Visio.Drawing.11" ShapeID="_x0000_i1030" DrawAspect="Content" ObjectID="_1755390561" r:id="rId34"/>
        </w:object>
      </w:r>
    </w:p>
    <w:p w14:paraId="20BC7D62" w14:textId="77777777" w:rsidR="00AE5BE3" w:rsidRDefault="002C041E">
      <w:pPr>
        <w:pStyle w:val="a6"/>
      </w:pPr>
      <w:bookmarkStart w:id="17" w:name="_Ref144569749"/>
      <w:r>
        <w:t xml:space="preserve">Figure </w:t>
      </w:r>
      <w:r>
        <w:fldChar w:fldCharType="begin"/>
      </w:r>
      <w:r>
        <w:instrText xml:space="preserve"> SEQ Figure \* ARABIC </w:instrText>
      </w:r>
      <w:r>
        <w:fldChar w:fldCharType="separate"/>
      </w:r>
      <w:r>
        <w:rPr>
          <w:b w:val="0"/>
        </w:rPr>
        <w:t>10</w:t>
      </w:r>
      <w:r>
        <w:fldChar w:fldCharType="end"/>
      </w:r>
      <w:bookmarkEnd w:id="17"/>
      <w:r>
        <w:rPr>
          <w:b w:val="0"/>
        </w:rPr>
        <w:t xml:space="preserve"> Illustration of Channel modelling for target and environment</w:t>
      </w:r>
    </w:p>
    <w:p w14:paraId="7A22D1FE" w14:textId="77777777" w:rsidR="00AE5BE3" w:rsidRDefault="002C041E">
      <w:pPr>
        <w:pStyle w:val="aff5"/>
        <w:snapToGrid w:val="0"/>
        <w:spacing w:before="120" w:after="120"/>
        <w:ind w:leftChars="0" w:left="431"/>
        <w:rPr>
          <w:rFonts w:eastAsia="宋体"/>
          <w:i/>
          <w:lang w:eastAsia="zh-CN"/>
        </w:rPr>
      </w:pPr>
      <w:bookmarkStart w:id="18" w:name="OLE_LINK10"/>
      <w:r>
        <w:rPr>
          <w:rFonts w:eastAsia="宋体"/>
          <w:b/>
          <w:i/>
          <w:lang w:eastAsia="zh-CN"/>
        </w:rPr>
        <w:t xml:space="preserve">Proposal </w:t>
      </w:r>
      <w:r>
        <w:rPr>
          <w:rFonts w:eastAsia="宋体" w:hint="eastAsia"/>
          <w:b/>
          <w:i/>
          <w:lang w:eastAsia="zh-CN"/>
        </w:rPr>
        <w:t xml:space="preserve">2-5: </w:t>
      </w:r>
      <w:r>
        <w:rPr>
          <w:rFonts w:eastAsia="宋体"/>
          <w:i/>
          <w:lang w:eastAsia="zh-CN"/>
        </w:rPr>
        <w:t xml:space="preserve">The update on the procedure </w:t>
      </w:r>
      <w:r>
        <w:rPr>
          <w:rFonts w:eastAsia="宋体" w:hint="eastAsia"/>
          <w:i/>
          <w:lang w:eastAsia="zh-CN"/>
        </w:rPr>
        <w:t xml:space="preserve">of </w:t>
      </w:r>
      <w:r>
        <w:rPr>
          <w:rFonts w:eastAsia="宋体"/>
          <w:i/>
          <w:lang w:eastAsia="zh-CN"/>
        </w:rPr>
        <w:t xml:space="preserve">channel </w:t>
      </w:r>
      <w:r>
        <w:rPr>
          <w:rFonts w:eastAsia="宋体" w:hint="eastAsia"/>
          <w:i/>
          <w:lang w:eastAsia="zh-CN"/>
        </w:rPr>
        <w:t xml:space="preserve">generation </w:t>
      </w:r>
      <w:r>
        <w:rPr>
          <w:rFonts w:eastAsia="宋体"/>
          <w:i/>
          <w:lang w:eastAsia="zh-CN"/>
        </w:rPr>
        <w:t>is needed with considering the</w:t>
      </w:r>
      <w:r>
        <w:rPr>
          <w:rFonts w:eastAsia="宋体" w:hint="eastAsia"/>
          <w:i/>
          <w:lang w:eastAsia="zh-CN"/>
        </w:rPr>
        <w:t xml:space="preserve"> sensing objects, clutters in the environment and noise</w:t>
      </w:r>
      <w:r>
        <w:rPr>
          <w:rFonts w:eastAsia="宋体"/>
          <w:i/>
          <w:lang w:eastAsia="zh-CN"/>
        </w:rPr>
        <w:t>.</w:t>
      </w:r>
      <w:r>
        <w:rPr>
          <w:b/>
          <w:lang w:eastAsia="zh-CN"/>
        </w:rPr>
        <w:t xml:space="preserve"> </w:t>
      </w:r>
      <w:bookmarkEnd w:id="18"/>
    </w:p>
    <w:p w14:paraId="24DF02B9" w14:textId="77777777" w:rsidR="00AE5BE3" w:rsidRDefault="002C041E">
      <w:pPr>
        <w:pStyle w:val="2"/>
        <w:widowControl w:val="0"/>
        <w:numPr>
          <w:ilvl w:val="1"/>
          <w:numId w:val="1"/>
        </w:numPr>
        <w:tabs>
          <w:tab w:val="left" w:pos="432"/>
          <w:tab w:val="left" w:pos="576"/>
        </w:tabs>
        <w:spacing w:before="0" w:after="0" w:line="416" w:lineRule="auto"/>
        <w:ind w:left="578" w:hanging="578"/>
        <w:rPr>
          <w:b/>
          <w:sz w:val="24"/>
          <w:szCs w:val="20"/>
          <w:lang w:eastAsia="ko-KR"/>
        </w:rPr>
      </w:pPr>
      <w:r>
        <w:rPr>
          <w:b/>
          <w:sz w:val="24"/>
          <w:szCs w:val="20"/>
          <w:lang w:eastAsia="ko-KR"/>
        </w:rPr>
        <w:t>Channel model for RIS</w:t>
      </w:r>
    </w:p>
    <w:p w14:paraId="1A783A04" w14:textId="77777777" w:rsidR="00AE5BE3" w:rsidRDefault="002C041E">
      <w:pPr>
        <w:pStyle w:val="3"/>
        <w:ind w:left="0" w:firstLineChars="100" w:firstLine="241"/>
        <w:rPr>
          <w:b/>
          <w:sz w:val="24"/>
          <w:szCs w:val="24"/>
          <w:lang w:eastAsia="ko-KR"/>
        </w:rPr>
      </w:pPr>
      <w:r>
        <w:rPr>
          <w:b/>
          <w:sz w:val="24"/>
          <w:szCs w:val="24"/>
          <w:lang w:eastAsia="zh-CN"/>
        </w:rPr>
        <w:t xml:space="preserve">2.2.1 </w:t>
      </w:r>
      <w:r>
        <w:rPr>
          <w:b/>
          <w:sz w:val="24"/>
          <w:szCs w:val="24"/>
          <w:lang w:eastAsia="ko-KR"/>
        </w:rPr>
        <w:t>Use case</w:t>
      </w:r>
      <w:r>
        <w:rPr>
          <w:rFonts w:eastAsia="宋体" w:hint="eastAsia"/>
          <w:b/>
          <w:sz w:val="24"/>
          <w:szCs w:val="24"/>
          <w:lang w:eastAsia="zh-CN"/>
        </w:rPr>
        <w:t xml:space="preserve">s and </w:t>
      </w:r>
      <w:r>
        <w:rPr>
          <w:rFonts w:eastAsia="宋体"/>
          <w:b/>
          <w:sz w:val="24"/>
          <w:szCs w:val="24"/>
          <w:lang w:eastAsia="zh-CN"/>
        </w:rPr>
        <w:t>scenario for RIS</w:t>
      </w:r>
      <w:r>
        <w:rPr>
          <w:rFonts w:eastAsia="宋体" w:hint="eastAsia"/>
          <w:b/>
          <w:sz w:val="24"/>
          <w:szCs w:val="24"/>
          <w:lang w:eastAsia="zh-CN"/>
        </w:rPr>
        <w:t xml:space="preserve"> </w:t>
      </w:r>
    </w:p>
    <w:p w14:paraId="115677E2" w14:textId="598E85F8" w:rsidR="00AE5BE3" w:rsidRDefault="002C041E">
      <w:pPr>
        <w:pStyle w:val="aff5"/>
        <w:snapToGrid w:val="0"/>
        <w:spacing w:before="60" w:after="60"/>
        <w:ind w:leftChars="0" w:left="431"/>
        <w:rPr>
          <w:lang w:eastAsia="zh-CN"/>
        </w:rPr>
      </w:pPr>
      <w:r>
        <w:rPr>
          <w:lang w:eastAsia="zh-CN"/>
        </w:rPr>
        <w:t xml:space="preserve">To boost the performance of existing network and explore the potential new network topologies, as shown in </w:t>
      </w:r>
      <w:r>
        <w:rPr>
          <w:lang w:eastAsia="zh-CN"/>
        </w:rPr>
        <w:fldChar w:fldCharType="begin"/>
      </w:r>
      <w:r>
        <w:rPr>
          <w:lang w:eastAsia="zh-CN"/>
        </w:rPr>
        <w:instrText xml:space="preserve"> REF _Ref144474380 \h  \* MERGEFORMAT </w:instrText>
      </w:r>
      <w:r>
        <w:rPr>
          <w:lang w:eastAsia="zh-CN"/>
        </w:rPr>
      </w:r>
      <w:r>
        <w:rPr>
          <w:lang w:eastAsia="zh-CN"/>
        </w:rPr>
        <w:fldChar w:fldCharType="separate"/>
      </w:r>
      <w:r>
        <w:rPr>
          <w:lang w:eastAsia="zh-CN"/>
        </w:rPr>
        <w:t>Figure 11</w:t>
      </w:r>
      <w:r>
        <w:rPr>
          <w:lang w:eastAsia="zh-CN"/>
        </w:rPr>
        <w:fldChar w:fldCharType="end"/>
      </w:r>
      <w:r>
        <w:rPr>
          <w:lang w:eastAsia="zh-CN"/>
        </w:rPr>
        <w:t xml:space="preserve">, RIS (reconfigurable intelligent surface) has been extensively studied with the following identified usages including </w:t>
      </w:r>
      <w:r>
        <w:rPr>
          <w:lang w:eastAsia="zh-CN"/>
        </w:rPr>
        <w:fldChar w:fldCharType="begin"/>
      </w:r>
      <w:r>
        <w:rPr>
          <w:lang w:eastAsia="zh-CN"/>
        </w:rPr>
        <w:instrText xml:space="preserve"> REF _Ref144473669 \r \h </w:instrText>
      </w:r>
      <w:r>
        <w:rPr>
          <w:lang w:eastAsia="zh-CN"/>
        </w:rPr>
      </w:r>
      <w:r>
        <w:rPr>
          <w:lang w:eastAsia="zh-CN"/>
        </w:rPr>
        <w:fldChar w:fldCharType="separate"/>
      </w:r>
      <w:r>
        <w:rPr>
          <w:lang w:eastAsia="zh-CN"/>
        </w:rPr>
        <w:t>[5]</w:t>
      </w:r>
      <w:r>
        <w:rPr>
          <w:lang w:eastAsia="zh-CN"/>
        </w:rPr>
        <w:fldChar w:fldCharType="end"/>
      </w:r>
      <w:r>
        <w:rPr>
          <w:lang w:eastAsia="zh-CN"/>
        </w:rPr>
        <w:fldChar w:fldCharType="begin"/>
      </w:r>
      <w:r>
        <w:rPr>
          <w:lang w:eastAsia="zh-CN"/>
        </w:rPr>
        <w:instrText xml:space="preserve"> REF _Ref144473670 \r \h </w:instrText>
      </w:r>
      <w:r>
        <w:rPr>
          <w:lang w:eastAsia="zh-CN"/>
        </w:rPr>
      </w:r>
      <w:r>
        <w:rPr>
          <w:lang w:eastAsia="zh-CN"/>
        </w:rPr>
        <w:fldChar w:fldCharType="separate"/>
      </w:r>
      <w:r>
        <w:rPr>
          <w:lang w:eastAsia="zh-CN"/>
        </w:rPr>
        <w:t>[6]</w:t>
      </w:r>
      <w:r>
        <w:rPr>
          <w:lang w:eastAsia="zh-CN"/>
        </w:rPr>
        <w:fldChar w:fldCharType="end"/>
      </w:r>
      <w:r>
        <w:rPr>
          <w:lang w:eastAsia="zh-CN"/>
        </w:rPr>
        <w:fldChar w:fldCharType="begin"/>
      </w:r>
      <w:r>
        <w:rPr>
          <w:lang w:eastAsia="zh-CN"/>
        </w:rPr>
        <w:instrText xml:space="preserve"> REF _Ref144473671 \r \h </w:instrText>
      </w:r>
      <w:r>
        <w:rPr>
          <w:lang w:eastAsia="zh-CN"/>
        </w:rPr>
      </w:r>
      <w:r>
        <w:rPr>
          <w:lang w:eastAsia="zh-CN"/>
        </w:rPr>
        <w:fldChar w:fldCharType="separate"/>
      </w:r>
      <w:r>
        <w:rPr>
          <w:lang w:eastAsia="zh-CN"/>
        </w:rPr>
        <w:t>[7]</w:t>
      </w:r>
      <w:r>
        <w:rPr>
          <w:lang w:eastAsia="zh-CN"/>
        </w:rPr>
        <w:fldChar w:fldCharType="end"/>
      </w:r>
      <w:r w:rsidR="00E628EC">
        <w:rPr>
          <w:lang w:eastAsia="zh-CN"/>
        </w:rPr>
        <w:fldChar w:fldCharType="begin"/>
      </w:r>
      <w:r w:rsidR="00E628EC">
        <w:rPr>
          <w:lang w:eastAsia="zh-CN"/>
        </w:rPr>
        <w:instrText xml:space="preserve"> REF _Ref144729943 \r \h </w:instrText>
      </w:r>
      <w:r w:rsidR="00E628EC">
        <w:rPr>
          <w:lang w:eastAsia="zh-CN"/>
        </w:rPr>
      </w:r>
      <w:r w:rsidR="00E628EC">
        <w:rPr>
          <w:lang w:eastAsia="zh-CN"/>
        </w:rPr>
        <w:fldChar w:fldCharType="separate"/>
      </w:r>
      <w:r w:rsidR="00E628EC">
        <w:rPr>
          <w:lang w:eastAsia="zh-CN"/>
        </w:rPr>
        <w:t>[8]</w:t>
      </w:r>
      <w:r w:rsidR="00E628EC">
        <w:rPr>
          <w:lang w:eastAsia="zh-CN"/>
        </w:rPr>
        <w:fldChar w:fldCharType="end"/>
      </w:r>
      <w:r>
        <w:rPr>
          <w:lang w:eastAsia="zh-CN"/>
        </w:rPr>
        <w:t>:</w:t>
      </w:r>
    </w:p>
    <w:p w14:paraId="3D41D711" w14:textId="77777777" w:rsidR="00AE5BE3" w:rsidRDefault="002C041E">
      <w:pPr>
        <w:pStyle w:val="aff5"/>
        <w:numPr>
          <w:ilvl w:val="0"/>
          <w:numId w:val="13"/>
        </w:numPr>
        <w:snapToGrid w:val="0"/>
        <w:spacing w:before="60" w:after="60"/>
        <w:ind w:leftChars="0" w:left="780"/>
        <w:rPr>
          <w:lang w:eastAsia="zh-CN"/>
        </w:rPr>
      </w:pPr>
      <w:r>
        <w:rPr>
          <w:lang w:eastAsia="zh-CN"/>
        </w:rPr>
        <w:t>Coverage extension for Outdoor, Indoor, O2I and O2X scenario;</w:t>
      </w:r>
    </w:p>
    <w:p w14:paraId="78D1A72F" w14:textId="77777777" w:rsidR="00AE5BE3" w:rsidRDefault="002C041E">
      <w:pPr>
        <w:pStyle w:val="aff5"/>
        <w:numPr>
          <w:ilvl w:val="0"/>
          <w:numId w:val="13"/>
        </w:numPr>
        <w:snapToGrid w:val="0"/>
        <w:spacing w:before="60" w:after="60"/>
        <w:ind w:leftChars="0" w:left="780"/>
        <w:rPr>
          <w:lang w:eastAsia="zh-CN"/>
        </w:rPr>
      </w:pPr>
      <w:r>
        <w:rPr>
          <w:lang w:eastAsia="zh-CN"/>
        </w:rPr>
        <w:t>Throughput improvement with one or multiple RIS.</w:t>
      </w:r>
    </w:p>
    <w:p w14:paraId="1E07A0ED" w14:textId="77777777" w:rsidR="00AE5BE3" w:rsidRDefault="002C041E">
      <w:pPr>
        <w:keepNext/>
        <w:snapToGrid w:val="0"/>
        <w:spacing w:before="60" w:after="60"/>
        <w:jc w:val="center"/>
      </w:pPr>
      <w:r>
        <w:rPr>
          <w:noProof/>
          <w:lang w:eastAsia="zh-CN"/>
        </w:rPr>
        <w:drawing>
          <wp:inline distT="0" distB="0" distL="0" distR="0" wp14:anchorId="600481C4" wp14:editId="27F315F8">
            <wp:extent cx="4883150" cy="97536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883150" cy="975360"/>
                    </a:xfrm>
                    <a:prstGeom prst="rect">
                      <a:avLst/>
                    </a:prstGeom>
                    <a:noFill/>
                  </pic:spPr>
                </pic:pic>
              </a:graphicData>
            </a:graphic>
          </wp:inline>
        </w:drawing>
      </w:r>
    </w:p>
    <w:p w14:paraId="25B55879" w14:textId="77777777" w:rsidR="00AE5BE3" w:rsidRDefault="002C041E">
      <w:pPr>
        <w:pStyle w:val="a6"/>
        <w:rPr>
          <w:b w:val="0"/>
        </w:rPr>
      </w:pPr>
      <w:bookmarkStart w:id="19" w:name="_Ref144474380"/>
      <w:r>
        <w:rPr>
          <w:b w:val="0"/>
        </w:rPr>
        <w:t xml:space="preserve">Figure </w:t>
      </w:r>
      <w:r>
        <w:rPr>
          <w:b w:val="0"/>
        </w:rPr>
        <w:fldChar w:fldCharType="begin"/>
      </w:r>
      <w:r>
        <w:rPr>
          <w:b w:val="0"/>
        </w:rPr>
        <w:instrText xml:space="preserve"> SEQ Figure \* ARABIC </w:instrText>
      </w:r>
      <w:r>
        <w:rPr>
          <w:b w:val="0"/>
        </w:rPr>
        <w:fldChar w:fldCharType="separate"/>
      </w:r>
      <w:r>
        <w:rPr>
          <w:b w:val="0"/>
        </w:rPr>
        <w:t>11</w:t>
      </w:r>
      <w:r>
        <w:rPr>
          <w:b w:val="0"/>
        </w:rPr>
        <w:fldChar w:fldCharType="end"/>
      </w:r>
      <w:bookmarkEnd w:id="19"/>
      <w:r>
        <w:rPr>
          <w:b w:val="0"/>
        </w:rPr>
        <w:t xml:space="preserve"> Typical usage of RIS</w:t>
      </w:r>
    </w:p>
    <w:p w14:paraId="390FF286" w14:textId="60640344" w:rsidR="00AE5BE3" w:rsidRDefault="002C041E">
      <w:pPr>
        <w:snapToGrid w:val="0"/>
        <w:spacing w:before="60" w:after="60"/>
        <w:ind w:left="431"/>
        <w:rPr>
          <w:lang w:eastAsia="zh-CN"/>
        </w:rPr>
      </w:pPr>
      <w:r>
        <w:rPr>
          <w:lang w:eastAsia="zh-CN"/>
        </w:rPr>
        <w:t>Meanwhile, from the perspective of channel, the same modeling can be used to support these two usages without any difference. Additionally, regarding scenarios, since RIS is considered as an additional entity in the network, it can be deployed in the all relevant scenarios, e.g., UMi, Indoor, identified in TR 38.901</w:t>
      </w:r>
      <w:r>
        <w:rPr>
          <w:lang w:eastAsia="zh-CN"/>
        </w:rPr>
        <w:fldChar w:fldCharType="begin"/>
      </w:r>
      <w:r>
        <w:rPr>
          <w:lang w:eastAsia="zh-CN"/>
        </w:rPr>
        <w:instrText xml:space="preserve"> REF _Ref144457808 \r \h </w:instrText>
      </w:r>
      <w:r>
        <w:rPr>
          <w:lang w:eastAsia="zh-CN"/>
        </w:rPr>
      </w:r>
      <w:r>
        <w:rPr>
          <w:lang w:eastAsia="zh-CN"/>
        </w:rPr>
        <w:fldChar w:fldCharType="separate"/>
      </w:r>
      <w:r>
        <w:rPr>
          <w:lang w:eastAsia="zh-CN"/>
        </w:rPr>
        <w:t>[1]</w:t>
      </w:r>
      <w:r>
        <w:rPr>
          <w:lang w:eastAsia="zh-CN"/>
        </w:rPr>
        <w:fldChar w:fldCharType="end"/>
      </w:r>
      <w:r>
        <w:rPr>
          <w:lang w:eastAsia="zh-CN"/>
        </w:rPr>
        <w:t xml:space="preserve">. </w:t>
      </w:r>
    </w:p>
    <w:p w14:paraId="33D7CCFB" w14:textId="569ED9E0" w:rsidR="00AE5BE3" w:rsidRDefault="002C041E">
      <w:pPr>
        <w:pStyle w:val="aff5"/>
        <w:spacing w:before="120"/>
        <w:ind w:leftChars="0" w:left="432"/>
        <w:rPr>
          <w:rFonts w:eastAsia="宋体"/>
          <w:i/>
          <w:lang w:eastAsia="zh-CN"/>
        </w:rPr>
      </w:pPr>
      <w:r>
        <w:rPr>
          <w:rFonts w:ascii="Times New Roman" w:eastAsia="宋体" w:hAnsi="Times New Roman"/>
          <w:b/>
          <w:i/>
          <w:lang w:val="en-US" w:eastAsia="zh-CN"/>
        </w:rPr>
        <w:t>Proposal 3:</w:t>
      </w:r>
      <w:r>
        <w:rPr>
          <w:rFonts w:ascii="Times New Roman" w:eastAsia="宋体" w:hAnsi="Times New Roman"/>
          <w:i/>
          <w:lang w:val="en-US" w:eastAsia="zh-CN"/>
        </w:rPr>
        <w:t xml:space="preserve"> For channel modeling of RIS, the same modeling methodology can be used to support different use cases in all legacy scenarios defined in </w:t>
      </w:r>
      <w:r>
        <w:rPr>
          <w:rFonts w:eastAsia="宋体"/>
          <w:i/>
          <w:lang w:eastAsia="zh-CN"/>
        </w:rPr>
        <w:t xml:space="preserve">TR 38.901 </w:t>
      </w:r>
    </w:p>
    <w:p w14:paraId="78DF8BE7" w14:textId="116D70E0" w:rsidR="00AE5BE3" w:rsidRDefault="002C041E">
      <w:pPr>
        <w:pStyle w:val="aff5"/>
        <w:spacing w:before="120"/>
        <w:ind w:leftChars="0" w:left="432"/>
        <w:rPr>
          <w:rFonts w:eastAsia="宋体"/>
          <w:i/>
          <w:lang w:eastAsia="zh-CN"/>
        </w:rPr>
      </w:pPr>
      <w:r>
        <w:rPr>
          <w:lang w:eastAsia="zh-CN"/>
        </w:rPr>
        <w:t xml:space="preserve">Regarding RIS types, although multiple types of RIS are proposed, as shown in </w:t>
      </w:r>
      <w:r>
        <w:rPr>
          <w:lang w:eastAsia="zh-CN"/>
        </w:rPr>
        <w:fldChar w:fldCharType="begin"/>
      </w:r>
      <w:r>
        <w:rPr>
          <w:lang w:eastAsia="zh-CN"/>
        </w:rPr>
        <w:instrText xml:space="preserve"> REF _Ref144477028 \h  \* MERGEFORMAT </w:instrText>
      </w:r>
      <w:r>
        <w:rPr>
          <w:lang w:eastAsia="zh-CN"/>
        </w:rPr>
      </w:r>
      <w:r>
        <w:rPr>
          <w:lang w:eastAsia="zh-CN"/>
        </w:rPr>
        <w:fldChar w:fldCharType="separate"/>
      </w:r>
      <w:r>
        <w:t>Figure 12</w:t>
      </w:r>
      <w:r>
        <w:rPr>
          <w:lang w:eastAsia="zh-CN"/>
        </w:rPr>
        <w:fldChar w:fldCharType="end"/>
      </w:r>
      <w:r>
        <w:rPr>
          <w:lang w:eastAsia="zh-CN"/>
        </w:rPr>
        <w:t xml:space="preserve">, reflective RIS and transmissive RIS are preferred considering the maturity and commercial needs. </w:t>
      </w:r>
    </w:p>
    <w:p w14:paraId="33070B23" w14:textId="77777777" w:rsidR="00AE5BE3" w:rsidRDefault="002C041E">
      <w:pPr>
        <w:pStyle w:val="aff5"/>
        <w:keepNext/>
        <w:snapToGrid w:val="0"/>
        <w:spacing w:before="60" w:after="60"/>
        <w:ind w:leftChars="0" w:left="720"/>
        <w:jc w:val="center"/>
      </w:pPr>
      <w:r>
        <w:rPr>
          <w:noProof/>
          <w:lang w:eastAsia="zh-CN"/>
        </w:rPr>
        <w:drawing>
          <wp:inline distT="0" distB="0" distL="0" distR="0" wp14:anchorId="339E95CC" wp14:editId="65E5909E">
            <wp:extent cx="4549775" cy="106870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586745" cy="1077833"/>
                    </a:xfrm>
                    <a:prstGeom prst="rect">
                      <a:avLst/>
                    </a:prstGeom>
                    <a:noFill/>
                  </pic:spPr>
                </pic:pic>
              </a:graphicData>
            </a:graphic>
          </wp:inline>
        </w:drawing>
      </w:r>
    </w:p>
    <w:p w14:paraId="30431F0C" w14:textId="661E04EE" w:rsidR="00AE5BE3" w:rsidRDefault="002C041E">
      <w:pPr>
        <w:pStyle w:val="a6"/>
        <w:ind w:left="360"/>
        <w:rPr>
          <w:b w:val="0"/>
        </w:rPr>
      </w:pPr>
      <w:bookmarkStart w:id="20" w:name="_Ref144477028"/>
      <w:r>
        <w:rPr>
          <w:b w:val="0"/>
        </w:rPr>
        <w:t xml:space="preserve">Figure </w:t>
      </w:r>
      <w:r>
        <w:rPr>
          <w:b w:val="0"/>
        </w:rPr>
        <w:fldChar w:fldCharType="begin"/>
      </w:r>
      <w:r>
        <w:rPr>
          <w:b w:val="0"/>
        </w:rPr>
        <w:instrText xml:space="preserve"> SEQ Figure \* ARABIC </w:instrText>
      </w:r>
      <w:r>
        <w:rPr>
          <w:b w:val="0"/>
        </w:rPr>
        <w:fldChar w:fldCharType="separate"/>
      </w:r>
      <w:r>
        <w:rPr>
          <w:b w:val="0"/>
        </w:rPr>
        <w:t>12</w:t>
      </w:r>
      <w:r>
        <w:rPr>
          <w:b w:val="0"/>
        </w:rPr>
        <w:fldChar w:fldCharType="end"/>
      </w:r>
      <w:bookmarkEnd w:id="20"/>
      <w:r>
        <w:rPr>
          <w:b w:val="0"/>
        </w:rPr>
        <w:t xml:space="preserve"> Typical RIS types</w:t>
      </w:r>
    </w:p>
    <w:p w14:paraId="1A0AE754" w14:textId="1F54A261" w:rsidR="00AE5BE3" w:rsidRDefault="002C041E">
      <w:pPr>
        <w:snapToGrid w:val="0"/>
        <w:spacing w:before="60" w:after="60"/>
        <w:ind w:left="360"/>
        <w:rPr>
          <w:lang w:eastAsia="zh-CN"/>
        </w:rPr>
      </w:pPr>
      <w:r>
        <w:rPr>
          <w:lang w:eastAsia="zh-CN"/>
        </w:rPr>
        <w:lastRenderedPageBreak/>
        <w:t xml:space="preserve">To achieve the benefits of lower cost and power consumption, RIS in passive mode (i.e., without integrated amplifier) is more promising in Rel-19. Meanwhile, as a generic technology, RIS can be used for different frequency ranges, e.g., FR1/FR2/FR3. </w:t>
      </w:r>
    </w:p>
    <w:p w14:paraId="2F593E6F" w14:textId="759732E5" w:rsidR="00AE5BE3" w:rsidRDefault="002C041E">
      <w:pPr>
        <w:spacing w:before="120"/>
        <w:ind w:left="360"/>
        <w:rPr>
          <w:rFonts w:eastAsia="宋体"/>
          <w:i/>
          <w:lang w:eastAsia="zh-CN"/>
        </w:rPr>
      </w:pPr>
      <w:r>
        <w:rPr>
          <w:rFonts w:eastAsia="宋体"/>
          <w:b/>
          <w:i/>
          <w:lang w:eastAsia="zh-CN"/>
        </w:rPr>
        <w:t>Proposal 4:</w:t>
      </w:r>
      <w:r>
        <w:rPr>
          <w:rFonts w:eastAsia="宋体"/>
          <w:i/>
          <w:lang w:eastAsia="zh-CN"/>
        </w:rPr>
        <w:t xml:space="preserve"> For channel modeling of RIS, reflective and transmissive RIS without integrated amplifier should be prioritized in Rel-19.</w:t>
      </w:r>
    </w:p>
    <w:p w14:paraId="0DBCF5A7" w14:textId="77777777" w:rsidR="00AE5BE3" w:rsidRDefault="002C041E">
      <w:pPr>
        <w:pStyle w:val="3"/>
        <w:ind w:left="0" w:firstLineChars="100" w:firstLine="241"/>
        <w:rPr>
          <w:lang w:eastAsia="ko-KR"/>
        </w:rPr>
      </w:pPr>
      <w:r>
        <w:rPr>
          <w:b/>
          <w:sz w:val="24"/>
          <w:szCs w:val="24"/>
          <w:lang w:eastAsia="zh-CN"/>
        </w:rPr>
        <w:t xml:space="preserve">2.2.2 </w:t>
      </w:r>
      <w:r>
        <w:rPr>
          <w:b/>
          <w:sz w:val="24"/>
          <w:szCs w:val="24"/>
          <w:lang w:eastAsia="ko-KR"/>
        </w:rPr>
        <w:t>Details of channel modeling for RIS</w:t>
      </w:r>
    </w:p>
    <w:p w14:paraId="2528CC87" w14:textId="1CDAFDE4" w:rsidR="00AE5BE3" w:rsidRDefault="002C041E">
      <w:pPr>
        <w:rPr>
          <w:lang w:eastAsia="ko-KR"/>
        </w:rPr>
      </w:pPr>
      <w:r>
        <w:rPr>
          <w:lang w:eastAsia="ko-KR"/>
        </w:rPr>
        <w:t>For the modeling of RIS, as mentioned above, RIS is considered as an additional entity in the system. Its channel model can be based on the existing TR 38.901 with the corresponding changes for introduction of RIS.</w:t>
      </w:r>
    </w:p>
    <w:p w14:paraId="293B2E1D" w14:textId="77777777" w:rsidR="00AE5BE3" w:rsidRDefault="002C041E">
      <w:pPr>
        <w:snapToGrid w:val="0"/>
        <w:spacing w:before="120" w:after="120" w:line="240" w:lineRule="auto"/>
        <w:ind w:left="0" w:firstLine="420"/>
        <w:rPr>
          <w:i/>
          <w:iCs/>
          <w:lang w:eastAsia="zh-CN"/>
        </w:rPr>
      </w:pPr>
      <w:r>
        <w:rPr>
          <w:rFonts w:hint="eastAsia"/>
          <w:b/>
          <w:bCs/>
          <w:i/>
          <w:iCs/>
          <w:lang w:eastAsia="zh-CN"/>
        </w:rPr>
        <w:t xml:space="preserve">Proposal </w:t>
      </w:r>
      <w:r>
        <w:rPr>
          <w:b/>
          <w:bCs/>
          <w:i/>
          <w:iCs/>
          <w:lang w:eastAsia="zh-CN"/>
        </w:rPr>
        <w:t>5</w:t>
      </w:r>
      <w:r>
        <w:rPr>
          <w:rFonts w:hint="eastAsia"/>
          <w:b/>
          <w:bCs/>
          <w:i/>
          <w:iCs/>
          <w:lang w:eastAsia="zh-CN"/>
        </w:rPr>
        <w:t>:</w:t>
      </w:r>
      <w:r>
        <w:rPr>
          <w:rFonts w:hint="eastAsia"/>
          <w:i/>
          <w:iCs/>
          <w:lang w:eastAsia="zh-CN"/>
        </w:rPr>
        <w:t xml:space="preserve"> The channel model for </w:t>
      </w:r>
      <w:r>
        <w:rPr>
          <w:i/>
          <w:iCs/>
          <w:lang w:eastAsia="zh-CN"/>
        </w:rPr>
        <w:t>RIS</w:t>
      </w:r>
      <w:r>
        <w:rPr>
          <w:rFonts w:hint="eastAsia"/>
          <w:i/>
          <w:iCs/>
          <w:lang w:eastAsia="zh-CN"/>
        </w:rPr>
        <w:t xml:space="preserve"> can be developed based on the mechanism in TR 38.901.</w:t>
      </w:r>
    </w:p>
    <w:p w14:paraId="5E64C48F" w14:textId="77777777" w:rsidR="00AE5BE3" w:rsidRDefault="002C041E">
      <w:pPr>
        <w:pStyle w:val="aff5"/>
        <w:numPr>
          <w:ilvl w:val="0"/>
          <w:numId w:val="13"/>
        </w:numPr>
        <w:adjustRightInd w:val="0"/>
        <w:snapToGrid w:val="0"/>
        <w:spacing w:before="120" w:after="120"/>
        <w:ind w:leftChars="0" w:left="777" w:hanging="357"/>
        <w:rPr>
          <w:b/>
          <w:sz w:val="22"/>
          <w:szCs w:val="20"/>
          <w:u w:val="single"/>
          <w:lang w:eastAsia="ko-KR"/>
        </w:rPr>
      </w:pPr>
      <w:r>
        <w:rPr>
          <w:b/>
          <w:sz w:val="22"/>
          <w:szCs w:val="20"/>
          <w:u w:val="single"/>
          <w:lang w:eastAsia="ko-KR"/>
        </w:rPr>
        <w:t>Modelling of scattering characteristics of RIS:</w:t>
      </w:r>
    </w:p>
    <w:p w14:paraId="5AD57A5D" w14:textId="08F4DFB1" w:rsidR="00AE5BE3" w:rsidRDefault="002C041E">
      <w:pPr>
        <w:pStyle w:val="aff5"/>
        <w:snapToGrid w:val="0"/>
        <w:spacing w:before="60" w:after="60"/>
        <w:ind w:leftChars="0" w:left="780"/>
        <w:rPr>
          <w:rFonts w:ascii="Times New Roman" w:hAnsi="Times New Roman"/>
          <w:lang w:eastAsia="zh-CN"/>
        </w:rPr>
      </w:pPr>
      <w:r>
        <w:rPr>
          <w:rFonts w:ascii="Times New Roman" w:hAnsi="Times New Roman"/>
          <w:lang w:eastAsia="zh-CN"/>
        </w:rPr>
        <w:t xml:space="preserve">Typically, RIS is deployed as 2-D rectangular planar array consisting of M*N RIS elements as shown in </w:t>
      </w:r>
      <w:r>
        <w:rPr>
          <w:rFonts w:ascii="Times New Roman" w:hAnsi="Times New Roman"/>
          <w:lang w:eastAsia="zh-CN"/>
        </w:rPr>
        <w:fldChar w:fldCharType="begin"/>
      </w:r>
      <w:r>
        <w:rPr>
          <w:rFonts w:ascii="Times New Roman" w:hAnsi="Times New Roman"/>
          <w:lang w:eastAsia="zh-CN"/>
        </w:rPr>
        <w:instrText xml:space="preserve"> REF _Ref144477028 \h  \* MERGEFORMAT </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Figure 12</w:t>
      </w:r>
      <w:r>
        <w:rPr>
          <w:rFonts w:ascii="Times New Roman" w:hAnsi="Times New Roman"/>
          <w:lang w:eastAsia="zh-CN"/>
        </w:rPr>
        <w:fldChar w:fldCharType="end"/>
      </w:r>
      <w:r>
        <w:rPr>
          <w:rFonts w:ascii="Times New Roman" w:hAnsi="Times New Roman"/>
          <w:lang w:eastAsia="zh-CN"/>
        </w:rPr>
        <w:t xml:space="preserve">. In this case, the </w:t>
      </w:r>
      <w:bookmarkStart w:id="21" w:name="OLE_LINK12"/>
      <w:r>
        <w:rPr>
          <w:rFonts w:ascii="Times New Roman" w:hAnsi="Times New Roman"/>
          <w:lang w:eastAsia="zh-CN"/>
        </w:rPr>
        <w:t xml:space="preserve">manipulation </w:t>
      </w:r>
      <w:bookmarkEnd w:id="21"/>
      <w:r>
        <w:rPr>
          <w:rFonts w:ascii="Times New Roman" w:hAnsi="Times New Roman"/>
          <w:lang w:eastAsia="zh-CN"/>
        </w:rPr>
        <w:t xml:space="preserve">of impinging radio wave is considered as the </w:t>
      </w:r>
      <w:r>
        <w:rPr>
          <w:rFonts w:ascii="Times New Roman" w:hAnsi="Times New Roman" w:hint="eastAsia"/>
          <w:lang w:eastAsia="zh-CN"/>
        </w:rPr>
        <w:t>impact</w:t>
      </w:r>
      <w:r>
        <w:rPr>
          <w:rFonts w:ascii="Times New Roman" w:hAnsi="Times New Roman"/>
          <w:lang w:eastAsia="zh-CN"/>
        </w:rPr>
        <w:t xml:space="preserve"> of the whole array with different configured “codebook” to control the response per RIS element. In this case, there are following two ways to model the overall scattering characteristics:</w:t>
      </w:r>
    </w:p>
    <w:p w14:paraId="4AC42883" w14:textId="77777777" w:rsidR="00AE5BE3" w:rsidRDefault="002C041E">
      <w:pPr>
        <w:pStyle w:val="aff5"/>
        <w:numPr>
          <w:ilvl w:val="1"/>
          <w:numId w:val="13"/>
        </w:numPr>
        <w:snapToGrid w:val="0"/>
        <w:spacing w:before="60" w:after="60"/>
        <w:ind w:leftChars="0" w:left="1500"/>
        <w:rPr>
          <w:rFonts w:ascii="Times New Roman" w:hAnsi="Times New Roman"/>
          <w:lang w:eastAsia="zh-CN"/>
        </w:rPr>
      </w:pPr>
      <w:r>
        <w:rPr>
          <w:rFonts w:ascii="Times New Roman" w:hAnsi="Times New Roman"/>
          <w:lang w:eastAsia="zh-CN"/>
        </w:rPr>
        <w:t>Option-1: Define the overall scattering pattern of RIS:</w:t>
      </w:r>
    </w:p>
    <w:p w14:paraId="6253048D" w14:textId="353639DB" w:rsidR="00AE5BE3" w:rsidRDefault="002C041E">
      <w:pPr>
        <w:pStyle w:val="aff5"/>
        <w:snapToGrid w:val="0"/>
        <w:spacing w:before="60" w:after="60"/>
        <w:ind w:leftChars="0" w:left="1500"/>
        <w:rPr>
          <w:rFonts w:ascii="Times New Roman" w:hAnsi="Times New Roman"/>
          <w:lang w:eastAsia="zh-CN"/>
        </w:rPr>
      </w:pPr>
      <w:r>
        <w:rPr>
          <w:rFonts w:ascii="Times New Roman" w:hAnsi="Times New Roman"/>
          <w:lang w:eastAsia="zh-CN"/>
        </w:rPr>
        <w:t xml:space="preserve">In this way, the overall pattern of RIS is defined as whole to emulate the response of RIS panel with different combinations of dimension of RIS panel, incident angle and departure angle of the radio wave. </w:t>
      </w:r>
    </w:p>
    <w:p w14:paraId="25E282B2" w14:textId="77777777" w:rsidR="00AE5BE3" w:rsidRDefault="002C041E">
      <w:pPr>
        <w:pStyle w:val="aff5"/>
        <w:numPr>
          <w:ilvl w:val="1"/>
          <w:numId w:val="13"/>
        </w:numPr>
        <w:snapToGrid w:val="0"/>
        <w:spacing w:before="60" w:after="60"/>
        <w:ind w:leftChars="0" w:left="1500"/>
        <w:rPr>
          <w:rFonts w:ascii="Times New Roman" w:hAnsi="Times New Roman"/>
          <w:lang w:eastAsia="zh-CN"/>
        </w:rPr>
      </w:pPr>
      <w:r>
        <w:rPr>
          <w:rFonts w:ascii="Times New Roman" w:hAnsi="Times New Roman"/>
          <w:lang w:eastAsia="zh-CN"/>
        </w:rPr>
        <w:t xml:space="preserve">Option-2: Define the scattering pattern per element:  </w:t>
      </w:r>
    </w:p>
    <w:p w14:paraId="7DBCA899" w14:textId="77777777" w:rsidR="00AE5BE3" w:rsidRDefault="002C041E">
      <w:pPr>
        <w:pStyle w:val="aff5"/>
        <w:snapToGrid w:val="0"/>
        <w:spacing w:before="60" w:after="60"/>
        <w:ind w:leftChars="0" w:left="1500"/>
        <w:rPr>
          <w:rFonts w:ascii="Times New Roman" w:hAnsi="Times New Roman"/>
          <w:lang w:eastAsia="zh-CN"/>
        </w:rPr>
      </w:pPr>
      <w:r>
        <w:rPr>
          <w:rFonts w:ascii="Times New Roman" w:hAnsi="Times New Roman"/>
          <w:lang w:eastAsia="zh-CN"/>
        </w:rPr>
        <w:t xml:space="preserve">In this way, similar to the legacy definition of pattern for each antenna element, the scattering pattern is introduced per RIS element. For example, as shown in </w:t>
      </w:r>
      <w:r>
        <w:rPr>
          <w:rFonts w:ascii="Times New Roman" w:hAnsi="Times New Roman"/>
          <w:lang w:eastAsia="zh-CN"/>
        </w:rPr>
        <w:fldChar w:fldCharType="begin"/>
      </w:r>
      <w:r>
        <w:rPr>
          <w:rFonts w:ascii="Times New Roman" w:hAnsi="Times New Roman"/>
          <w:lang w:eastAsia="zh-CN"/>
        </w:rPr>
        <w:instrText xml:space="preserve"> REF _Ref144478953 \h  \* MERGEFORMAT </w:instrText>
      </w:r>
      <w:r>
        <w:rPr>
          <w:rFonts w:ascii="Times New Roman" w:hAnsi="Times New Roman"/>
          <w:lang w:eastAsia="zh-CN"/>
        </w:rPr>
      </w:r>
      <w:r>
        <w:rPr>
          <w:rFonts w:ascii="Times New Roman" w:hAnsi="Times New Roman"/>
          <w:lang w:eastAsia="zh-CN"/>
        </w:rPr>
        <w:fldChar w:fldCharType="separate"/>
      </w:r>
      <w:r>
        <w:t>Figure 13</w:t>
      </w:r>
      <w:r>
        <w:rPr>
          <w:rFonts w:ascii="Times New Roman" w:hAnsi="Times New Roman"/>
          <w:lang w:eastAsia="zh-CN"/>
        </w:rPr>
        <w:fldChar w:fldCharType="end"/>
      </w:r>
      <w:r>
        <w:rPr>
          <w:rFonts w:ascii="Times New Roman" w:hAnsi="Times New Roman"/>
          <w:lang w:eastAsia="zh-CN"/>
        </w:rPr>
        <w:t>, different solutions can be considered to emulate the response per RIS element.</w:t>
      </w:r>
    </w:p>
    <w:p w14:paraId="499CEFCA" w14:textId="77777777" w:rsidR="00AE5BE3" w:rsidRDefault="002C041E">
      <w:pPr>
        <w:pStyle w:val="aff5"/>
        <w:keepNext/>
        <w:snapToGrid w:val="0"/>
        <w:spacing w:before="60" w:after="60"/>
        <w:ind w:leftChars="0" w:left="1500"/>
        <w:jc w:val="center"/>
      </w:pPr>
      <w:r>
        <w:rPr>
          <w:rFonts w:ascii="Times New Roman" w:hAnsi="Times New Roman"/>
          <w:noProof/>
          <w:lang w:eastAsia="zh-CN"/>
        </w:rPr>
        <w:drawing>
          <wp:inline distT="0" distB="0" distL="0" distR="0" wp14:anchorId="32E9F19D" wp14:editId="53E6E34F">
            <wp:extent cx="1338580" cy="105219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1342686" cy="1055025"/>
                    </a:xfrm>
                    <a:prstGeom prst="rect">
                      <a:avLst/>
                    </a:prstGeom>
                    <a:noFill/>
                  </pic:spPr>
                </pic:pic>
              </a:graphicData>
            </a:graphic>
          </wp:inline>
        </w:drawing>
      </w:r>
      <w:r>
        <w:rPr>
          <w:rFonts w:ascii="Times New Roman" w:hAnsi="Times New Roman"/>
          <w:lang w:eastAsia="zh-CN"/>
        </w:rPr>
        <w:t xml:space="preserve">       </w:t>
      </w:r>
      <w:r>
        <w:rPr>
          <w:noProof/>
        </w:rPr>
        <w:drawing>
          <wp:inline distT="0" distB="0" distL="0" distR="0" wp14:anchorId="5BAB2E48" wp14:editId="511B5F2A">
            <wp:extent cx="2440940" cy="1026795"/>
            <wp:effectExtent l="0" t="0" r="0" b="190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440940" cy="1026795"/>
                    </a:xfrm>
                    <a:prstGeom prst="rect">
                      <a:avLst/>
                    </a:prstGeom>
                    <a:noFill/>
                    <a:ln>
                      <a:noFill/>
                    </a:ln>
                  </pic:spPr>
                </pic:pic>
              </a:graphicData>
            </a:graphic>
          </wp:inline>
        </w:drawing>
      </w:r>
    </w:p>
    <w:p w14:paraId="24A7FC1D" w14:textId="206EFFAB" w:rsidR="00AE5BE3" w:rsidRDefault="002C041E">
      <w:pPr>
        <w:pStyle w:val="a6"/>
        <w:ind w:left="1860" w:firstLine="300"/>
        <w:rPr>
          <w:b w:val="0"/>
        </w:rPr>
      </w:pPr>
      <w:bookmarkStart w:id="22" w:name="_Ref144478953"/>
      <w:r>
        <w:rPr>
          <w:b w:val="0"/>
        </w:rPr>
        <w:t xml:space="preserve">Figure </w:t>
      </w:r>
      <w:r>
        <w:rPr>
          <w:b w:val="0"/>
        </w:rPr>
        <w:fldChar w:fldCharType="begin"/>
      </w:r>
      <w:r>
        <w:rPr>
          <w:b w:val="0"/>
        </w:rPr>
        <w:instrText xml:space="preserve"> SEQ Figure \* ARABIC </w:instrText>
      </w:r>
      <w:r>
        <w:rPr>
          <w:b w:val="0"/>
        </w:rPr>
        <w:fldChar w:fldCharType="separate"/>
      </w:r>
      <w:r>
        <w:rPr>
          <w:b w:val="0"/>
        </w:rPr>
        <w:t>13</w:t>
      </w:r>
      <w:r>
        <w:rPr>
          <w:b w:val="0"/>
        </w:rPr>
        <w:fldChar w:fldCharType="end"/>
      </w:r>
      <w:bookmarkEnd w:id="22"/>
      <w:r>
        <w:rPr>
          <w:b w:val="0"/>
        </w:rPr>
        <w:t xml:space="preserve"> Different scattering patterns of RIS element </w:t>
      </w:r>
    </w:p>
    <w:p w14:paraId="5B7FB54E" w14:textId="77777777" w:rsidR="00AE5BE3" w:rsidRDefault="002C041E">
      <w:pPr>
        <w:pStyle w:val="a6"/>
        <w:ind w:left="1860" w:firstLine="300"/>
        <w:rPr>
          <w:b w:val="0"/>
        </w:rPr>
      </w:pPr>
      <w:r>
        <w:rPr>
          <w:b w:val="0"/>
        </w:rPr>
        <w:t xml:space="preserve">(Left: </w:t>
      </w:r>
      <w:proofErr w:type="spellStart"/>
      <w:r>
        <w:rPr>
          <w:b w:val="0"/>
          <w:lang w:val="en-US"/>
        </w:rPr>
        <w:t>Lambertain</w:t>
      </w:r>
      <w:proofErr w:type="spellEnd"/>
      <w:r>
        <w:rPr>
          <w:b w:val="0"/>
          <w:lang w:val="en-US"/>
        </w:rPr>
        <w:t xml:space="preserve"> pattern</w:t>
      </w:r>
      <w:r>
        <w:rPr>
          <w:lang w:val="en-US"/>
        </w:rPr>
        <w:t xml:space="preserve">, </w:t>
      </w:r>
      <w:r>
        <w:rPr>
          <w:b w:val="0"/>
          <w:lang w:val="en-US"/>
        </w:rPr>
        <w:t>Right</w:t>
      </w:r>
      <w:r>
        <w:rPr>
          <w:lang w:val="en-US"/>
        </w:rPr>
        <w:t xml:space="preserve">: </w:t>
      </w:r>
      <w:r>
        <w:rPr>
          <w:b w:val="0"/>
          <w:lang w:val="en-US"/>
        </w:rPr>
        <w:t>Mathematically modeled pattern)</w:t>
      </w:r>
    </w:p>
    <w:p w14:paraId="4D5B6A32" w14:textId="30E6E817" w:rsidR="00AE5BE3" w:rsidRDefault="002C041E">
      <w:pPr>
        <w:pStyle w:val="aff5"/>
        <w:snapToGrid w:val="0"/>
        <w:spacing w:before="60" w:after="60"/>
        <w:ind w:leftChars="0" w:left="1500"/>
        <w:rPr>
          <w:rFonts w:ascii="Times New Roman" w:hAnsi="Times New Roman"/>
          <w:lang w:eastAsia="zh-CN"/>
        </w:rPr>
      </w:pPr>
      <w:r>
        <w:rPr>
          <w:rFonts w:ascii="Times New Roman" w:hAnsi="Times New Roman"/>
          <w:lang w:eastAsia="zh-CN"/>
        </w:rPr>
        <w:t>Then, once the response is determined, the whole pattern</w:t>
      </w:r>
      <w:r w:rsidR="00843FC3">
        <w:rPr>
          <w:rFonts w:ascii="Times New Roman" w:hAnsi="Times New Roman"/>
          <w:lang w:eastAsia="zh-CN"/>
        </w:rPr>
        <w:t xml:space="preserve"> of RIS</w:t>
      </w:r>
      <w:r>
        <w:rPr>
          <w:rFonts w:ascii="Times New Roman" w:hAnsi="Times New Roman"/>
          <w:lang w:eastAsia="zh-CN"/>
        </w:rPr>
        <w:t xml:space="preserve"> will be generated in the similar way to legacy beamforming mechanism. </w:t>
      </w:r>
    </w:p>
    <w:p w14:paraId="4705D97A" w14:textId="5D53020F" w:rsidR="00AE5BE3" w:rsidRDefault="002C041E">
      <w:pPr>
        <w:pStyle w:val="aff5"/>
        <w:spacing w:before="120"/>
        <w:ind w:leftChars="0" w:left="780"/>
        <w:rPr>
          <w:rFonts w:ascii="Times New Roman" w:eastAsia="宋体" w:hAnsi="Times New Roman"/>
          <w:i/>
          <w:lang w:val="en-US" w:eastAsia="zh-CN"/>
        </w:rPr>
      </w:pPr>
      <w:r>
        <w:rPr>
          <w:rFonts w:ascii="Times New Roman" w:eastAsia="宋体" w:hAnsi="Times New Roman"/>
          <w:b/>
          <w:i/>
          <w:lang w:val="en-US" w:eastAsia="zh-CN"/>
        </w:rPr>
        <w:t>Proposal 5-1:</w:t>
      </w:r>
      <w:r>
        <w:rPr>
          <w:rFonts w:ascii="Times New Roman" w:eastAsia="宋体" w:hAnsi="Times New Roman"/>
          <w:i/>
          <w:lang w:val="en-US" w:eastAsia="zh-CN"/>
        </w:rPr>
        <w:t xml:space="preserve"> For channel modeling of RIS, the following two options can be considered to model the scattering characteristics of RIS:</w:t>
      </w:r>
    </w:p>
    <w:p w14:paraId="46750AF1" w14:textId="63FDE93B" w:rsidR="00AE5BE3" w:rsidRDefault="002C041E">
      <w:pPr>
        <w:pStyle w:val="aff5"/>
        <w:numPr>
          <w:ilvl w:val="1"/>
          <w:numId w:val="13"/>
        </w:numPr>
        <w:snapToGrid w:val="0"/>
        <w:spacing w:before="60" w:after="60"/>
        <w:ind w:leftChars="0" w:left="1500"/>
        <w:rPr>
          <w:rFonts w:ascii="Times New Roman" w:hAnsi="Times New Roman"/>
          <w:i/>
          <w:lang w:eastAsia="zh-CN"/>
        </w:rPr>
      </w:pPr>
      <w:r>
        <w:rPr>
          <w:rFonts w:ascii="Times New Roman" w:hAnsi="Times New Roman"/>
          <w:i/>
          <w:lang w:eastAsia="zh-CN"/>
        </w:rPr>
        <w:t>Option-1: Define the overall scattering pattern of RIS</w:t>
      </w:r>
    </w:p>
    <w:p w14:paraId="13318F6D" w14:textId="6CE5BFF7" w:rsidR="00AE5BE3" w:rsidRDefault="002C041E">
      <w:pPr>
        <w:pStyle w:val="aff5"/>
        <w:numPr>
          <w:ilvl w:val="1"/>
          <w:numId w:val="13"/>
        </w:numPr>
        <w:snapToGrid w:val="0"/>
        <w:spacing w:before="60" w:after="60"/>
        <w:ind w:leftChars="0" w:left="1500"/>
        <w:rPr>
          <w:rFonts w:ascii="Times New Roman" w:hAnsi="Times New Roman"/>
          <w:i/>
          <w:lang w:eastAsia="zh-CN"/>
        </w:rPr>
      </w:pPr>
      <w:r>
        <w:rPr>
          <w:rFonts w:ascii="Times New Roman" w:hAnsi="Times New Roman"/>
          <w:i/>
          <w:lang w:eastAsia="zh-CN"/>
        </w:rPr>
        <w:t>Option-2: Define the scattering pattern per element</w:t>
      </w:r>
    </w:p>
    <w:p w14:paraId="6F581433" w14:textId="3D436946" w:rsidR="00AE5BE3" w:rsidRDefault="002C041E">
      <w:pPr>
        <w:pStyle w:val="aff5"/>
        <w:numPr>
          <w:ilvl w:val="0"/>
          <w:numId w:val="13"/>
        </w:numPr>
        <w:adjustRightInd w:val="0"/>
        <w:snapToGrid w:val="0"/>
        <w:spacing w:before="120" w:after="120"/>
        <w:ind w:leftChars="0" w:left="777" w:hanging="357"/>
        <w:rPr>
          <w:b/>
          <w:sz w:val="22"/>
          <w:szCs w:val="20"/>
          <w:u w:val="single"/>
          <w:lang w:eastAsia="ko-KR"/>
        </w:rPr>
      </w:pPr>
      <w:r>
        <w:rPr>
          <w:b/>
          <w:sz w:val="22"/>
          <w:szCs w:val="20"/>
          <w:u w:val="single"/>
          <w:lang w:eastAsia="ko-KR"/>
        </w:rPr>
        <w:t>LOS and NLOS probability of RIS-involved link:</w:t>
      </w:r>
    </w:p>
    <w:p w14:paraId="0D79E144" w14:textId="70FF49B6" w:rsidR="00AE5BE3" w:rsidRDefault="002C041E">
      <w:pPr>
        <w:pStyle w:val="aff5"/>
        <w:adjustRightInd w:val="0"/>
        <w:snapToGrid w:val="0"/>
        <w:spacing w:before="120" w:after="120"/>
        <w:ind w:leftChars="0" w:left="777"/>
        <w:rPr>
          <w:rFonts w:ascii="Times New Roman" w:hAnsi="Times New Roman"/>
          <w:lang w:eastAsia="zh-CN"/>
        </w:rPr>
      </w:pPr>
      <w:r>
        <w:rPr>
          <w:rFonts w:ascii="Times New Roman" w:hAnsi="Times New Roman"/>
          <w:lang w:eastAsia="zh-CN"/>
        </w:rPr>
        <w:t xml:space="preserve">As shown in </w:t>
      </w:r>
      <w:r>
        <w:rPr>
          <w:rFonts w:ascii="Times New Roman" w:hAnsi="Times New Roman"/>
          <w:lang w:eastAsia="zh-CN"/>
        </w:rPr>
        <w:fldChar w:fldCharType="begin"/>
      </w:r>
      <w:r>
        <w:rPr>
          <w:rFonts w:ascii="Times New Roman" w:hAnsi="Times New Roman"/>
          <w:lang w:eastAsia="zh-CN"/>
        </w:rPr>
        <w:instrText xml:space="preserve"> REF _Ref144477028 \h  \* MERGEFORMAT </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Figure 12</w:t>
      </w:r>
      <w:r>
        <w:rPr>
          <w:rFonts w:ascii="Times New Roman" w:hAnsi="Times New Roman"/>
          <w:lang w:eastAsia="zh-CN"/>
        </w:rPr>
        <w:fldChar w:fldCharType="end"/>
      </w:r>
      <w:r>
        <w:rPr>
          <w:rFonts w:ascii="Times New Roman" w:hAnsi="Times New Roman"/>
          <w:lang w:eastAsia="zh-CN"/>
        </w:rPr>
        <w:t>, the LOS and NLOS condition for two segments of the RIS-involved link is decoupled and determined by the surrounding environment. Then, in this case, the legacy methodology defined in 38.901 can be reused to generate the LOS/NLOS condition in the similar way as mentioned in section 2.1.1. Meanwhile, as the extension of BS, the LOS condition can be assumed for the BS-RIS segment of this link as typical scenario.</w:t>
      </w:r>
    </w:p>
    <w:p w14:paraId="17C3A407" w14:textId="1B45DC9C" w:rsidR="00AE5BE3" w:rsidRDefault="002C041E">
      <w:pPr>
        <w:pStyle w:val="aff5"/>
        <w:spacing w:before="120"/>
        <w:ind w:leftChars="0" w:left="720"/>
        <w:rPr>
          <w:rFonts w:ascii="Times New Roman" w:eastAsia="宋体" w:hAnsi="Times New Roman"/>
          <w:i/>
          <w:lang w:val="en-US" w:eastAsia="zh-CN"/>
        </w:rPr>
      </w:pPr>
      <w:r>
        <w:rPr>
          <w:rFonts w:ascii="Times New Roman" w:eastAsia="宋体" w:hAnsi="Times New Roman"/>
          <w:b/>
          <w:i/>
          <w:lang w:val="en-US" w:eastAsia="zh-CN"/>
        </w:rPr>
        <w:t>Proposal 5-2</w:t>
      </w:r>
      <w:r>
        <w:rPr>
          <w:rFonts w:ascii="Times New Roman" w:eastAsia="宋体" w:hAnsi="Times New Roman" w:hint="eastAsia"/>
          <w:b/>
          <w:i/>
          <w:lang w:val="en-US" w:eastAsia="zh-CN"/>
        </w:rPr>
        <w:t xml:space="preserve">: </w:t>
      </w:r>
      <w:r>
        <w:rPr>
          <w:rFonts w:ascii="Times New Roman" w:eastAsia="宋体" w:hAnsi="Times New Roman"/>
          <w:i/>
          <w:lang w:val="en-US" w:eastAsia="zh-CN"/>
        </w:rPr>
        <w:t>The legacy method in TR38.901 can be used to determine the LOS probability for the RIS-involved link.  The pure LOS scenario can be prioritized for BS-RIS link.</w:t>
      </w:r>
    </w:p>
    <w:p w14:paraId="47786E78" w14:textId="77777777" w:rsidR="00AE5BE3" w:rsidRDefault="002C041E">
      <w:pPr>
        <w:pStyle w:val="aff5"/>
        <w:numPr>
          <w:ilvl w:val="0"/>
          <w:numId w:val="13"/>
        </w:numPr>
        <w:adjustRightInd w:val="0"/>
        <w:snapToGrid w:val="0"/>
        <w:spacing w:before="120" w:after="120"/>
        <w:ind w:leftChars="0" w:left="777" w:hanging="357"/>
        <w:rPr>
          <w:b/>
          <w:sz w:val="22"/>
          <w:szCs w:val="20"/>
          <w:u w:val="single"/>
          <w:lang w:eastAsia="ko-KR"/>
        </w:rPr>
      </w:pPr>
      <w:r>
        <w:rPr>
          <w:b/>
          <w:sz w:val="22"/>
          <w:szCs w:val="20"/>
          <w:u w:val="single"/>
          <w:lang w:eastAsia="ko-KR"/>
        </w:rPr>
        <w:lastRenderedPageBreak/>
        <w:t>Large scale channel model parameters of RIS-involved link:</w:t>
      </w:r>
    </w:p>
    <w:p w14:paraId="7232C7D5" w14:textId="024A34E8" w:rsidR="00AE5BE3" w:rsidRDefault="002C041E">
      <w:pPr>
        <w:pStyle w:val="aff5"/>
        <w:snapToGrid w:val="0"/>
        <w:spacing w:before="60" w:after="60"/>
        <w:ind w:leftChars="0" w:left="780"/>
        <w:rPr>
          <w:rFonts w:ascii="Times New Roman" w:hAnsi="Times New Roman"/>
          <w:lang w:eastAsia="zh-CN"/>
        </w:rPr>
      </w:pPr>
      <w:r>
        <w:rPr>
          <w:rFonts w:ascii="Times New Roman" w:hAnsi="Times New Roman"/>
          <w:lang w:eastAsia="zh-CN"/>
        </w:rPr>
        <w:t xml:space="preserve">As shown in </w:t>
      </w:r>
      <w:r>
        <w:rPr>
          <w:rFonts w:ascii="Times New Roman" w:hAnsi="Times New Roman"/>
          <w:lang w:eastAsia="zh-CN"/>
        </w:rPr>
        <w:fldChar w:fldCharType="begin"/>
      </w:r>
      <w:r>
        <w:rPr>
          <w:rFonts w:ascii="Times New Roman" w:hAnsi="Times New Roman"/>
          <w:lang w:eastAsia="zh-CN"/>
        </w:rPr>
        <w:instrText xml:space="preserve"> REF _Ref144477028 \h  \* MERGEFORMAT </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Figure 12</w:t>
      </w:r>
      <w:r>
        <w:rPr>
          <w:rFonts w:ascii="Times New Roman" w:hAnsi="Times New Roman"/>
          <w:lang w:eastAsia="zh-CN"/>
        </w:rPr>
        <w:fldChar w:fldCharType="end"/>
      </w:r>
      <w:r>
        <w:rPr>
          <w:rFonts w:ascii="Times New Roman" w:hAnsi="Times New Roman"/>
          <w:lang w:eastAsia="zh-CN"/>
        </w:rPr>
        <w:t xml:space="preserve">, the overall path loss of the RIS-involved link is equivalent to the summation of PL per segment, </w:t>
      </w:r>
      <w:r w:rsidR="005E558D">
        <w:rPr>
          <w:rFonts w:ascii="Times New Roman" w:hAnsi="Times New Roman"/>
          <w:lang w:eastAsia="zh-CN"/>
        </w:rPr>
        <w:t>i.e.</w:t>
      </w:r>
      <w:r>
        <w:rPr>
          <w:rFonts w:ascii="Times New Roman" w:hAnsi="Times New Roman"/>
          <w:lang w:eastAsia="zh-CN"/>
        </w:rPr>
        <w:t>, BS-RIS and RIS-UE. These two components can be directly obtained by reusing the legacy pathloss model defined in 3GPP. For example, the path loss defined in TR</w:t>
      </w:r>
      <w:r w:rsidR="007F1A81">
        <w:rPr>
          <w:rFonts w:ascii="Times New Roman" w:hAnsi="Times New Roman"/>
          <w:lang w:eastAsia="zh-CN"/>
        </w:rPr>
        <w:t xml:space="preserve"> </w:t>
      </w:r>
      <w:r>
        <w:rPr>
          <w:rFonts w:ascii="Times New Roman" w:hAnsi="Times New Roman"/>
          <w:lang w:eastAsia="zh-CN"/>
        </w:rPr>
        <w:t>38.901</w:t>
      </w:r>
      <w:r>
        <w:rPr>
          <w:rFonts w:ascii="Times New Roman" w:hAnsi="Times New Roman"/>
          <w:lang w:eastAsia="zh-CN"/>
        </w:rPr>
        <w:fldChar w:fldCharType="begin"/>
      </w:r>
      <w:r>
        <w:rPr>
          <w:rFonts w:ascii="Times New Roman" w:hAnsi="Times New Roman"/>
          <w:lang w:eastAsia="zh-CN"/>
        </w:rPr>
        <w:instrText xml:space="preserve"> REF _Ref144457808 \r \h </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[1]</w:t>
      </w:r>
      <w:r>
        <w:rPr>
          <w:rFonts w:ascii="Times New Roman" w:hAnsi="Times New Roman"/>
          <w:lang w:eastAsia="zh-CN"/>
        </w:rPr>
        <w:fldChar w:fldCharType="end"/>
      </w:r>
      <w:r>
        <w:rPr>
          <w:rFonts w:ascii="Times New Roman" w:hAnsi="Times New Roman"/>
          <w:lang w:eastAsia="zh-CN"/>
        </w:rPr>
        <w:t xml:space="preserve"> can be used to generate the PL for segment of RIS-UE. But in some cases, given the different location of RIS (e.g., height of RIS), the height-dependent feature (e.g., defined in TR</w:t>
      </w:r>
      <w:r w:rsidR="007C0003">
        <w:rPr>
          <w:rFonts w:ascii="Times New Roman" w:hAnsi="Times New Roman"/>
          <w:lang w:eastAsia="zh-CN"/>
        </w:rPr>
        <w:t xml:space="preserve"> </w:t>
      </w:r>
      <w:r>
        <w:rPr>
          <w:rFonts w:ascii="Times New Roman" w:hAnsi="Times New Roman"/>
          <w:lang w:eastAsia="zh-CN"/>
        </w:rPr>
        <w:t>38.777</w:t>
      </w:r>
      <w:r>
        <w:rPr>
          <w:rFonts w:ascii="Times New Roman" w:hAnsi="Times New Roman"/>
          <w:lang w:eastAsia="zh-CN"/>
        </w:rPr>
        <w:fldChar w:fldCharType="begin"/>
      </w:r>
      <w:r>
        <w:rPr>
          <w:rFonts w:ascii="Times New Roman" w:hAnsi="Times New Roman"/>
          <w:lang w:eastAsia="zh-CN"/>
        </w:rPr>
        <w:instrText xml:space="preserve"> REF _Ref144479769 \r \h </w:instrText>
      </w:r>
      <w:r>
        <w:rPr>
          <w:rFonts w:ascii="Times New Roman" w:hAnsi="Times New Roman"/>
          <w:lang w:eastAsia="zh-CN"/>
        </w:rPr>
      </w:r>
      <w:r>
        <w:rPr>
          <w:rFonts w:ascii="Times New Roman" w:hAnsi="Times New Roman"/>
          <w:lang w:eastAsia="zh-CN"/>
        </w:rPr>
        <w:fldChar w:fldCharType="separate"/>
      </w:r>
      <w:r w:rsidR="007C0003">
        <w:rPr>
          <w:rFonts w:ascii="Times New Roman" w:hAnsi="Times New Roman"/>
          <w:lang w:eastAsia="zh-CN"/>
        </w:rPr>
        <w:t>[9]</w:t>
      </w:r>
      <w:r>
        <w:rPr>
          <w:rFonts w:ascii="Times New Roman" w:hAnsi="Times New Roman"/>
          <w:lang w:eastAsia="zh-CN"/>
        </w:rPr>
        <w:fldChar w:fldCharType="end"/>
      </w:r>
      <w:r>
        <w:rPr>
          <w:rFonts w:ascii="Times New Roman" w:hAnsi="Times New Roman"/>
          <w:lang w:eastAsia="zh-CN"/>
        </w:rPr>
        <w:t xml:space="preserve">) can be considered to generate the PL for the segment of BS-RIS. </w:t>
      </w:r>
    </w:p>
    <w:p w14:paraId="21293935" w14:textId="77777777" w:rsidR="00AE5BE3" w:rsidRDefault="002C041E">
      <w:pPr>
        <w:spacing w:before="120"/>
        <w:ind w:left="777"/>
        <w:rPr>
          <w:b/>
          <w:lang w:eastAsia="zh-CN"/>
        </w:rPr>
      </w:pPr>
      <w:r>
        <w:rPr>
          <w:rFonts w:eastAsia="宋体"/>
          <w:b/>
          <w:i/>
          <w:lang w:eastAsia="zh-CN"/>
        </w:rPr>
        <w:t>Proposal 5-3</w:t>
      </w:r>
      <w:r>
        <w:rPr>
          <w:rFonts w:eastAsia="宋体" w:hint="eastAsia"/>
          <w:b/>
          <w:i/>
          <w:lang w:eastAsia="zh-CN"/>
        </w:rPr>
        <w:t xml:space="preserve">: </w:t>
      </w:r>
      <w:r>
        <w:rPr>
          <w:rFonts w:eastAsia="宋体"/>
          <w:i/>
          <w:lang w:eastAsia="zh-CN"/>
        </w:rPr>
        <w:t>The legacy PL channel model with height-dependent feature can be considered to generate the PL for RIS-involved link.</w:t>
      </w:r>
      <w:r>
        <w:rPr>
          <w:b/>
          <w:lang w:eastAsia="zh-CN"/>
        </w:rPr>
        <w:t xml:space="preserve"> </w:t>
      </w:r>
    </w:p>
    <w:p w14:paraId="45845F6D" w14:textId="77777777" w:rsidR="00AE5BE3" w:rsidRDefault="002C041E">
      <w:pPr>
        <w:pStyle w:val="aff5"/>
        <w:numPr>
          <w:ilvl w:val="0"/>
          <w:numId w:val="13"/>
        </w:numPr>
        <w:adjustRightInd w:val="0"/>
        <w:snapToGrid w:val="0"/>
        <w:spacing w:before="120" w:after="120"/>
        <w:ind w:leftChars="0" w:left="777" w:hanging="357"/>
        <w:rPr>
          <w:b/>
          <w:sz w:val="22"/>
          <w:szCs w:val="20"/>
          <w:u w:val="single"/>
          <w:lang w:eastAsia="ko-KR"/>
        </w:rPr>
      </w:pPr>
      <w:r>
        <w:rPr>
          <w:b/>
          <w:sz w:val="22"/>
          <w:szCs w:val="20"/>
          <w:u w:val="single"/>
          <w:lang w:eastAsia="ko-KR"/>
        </w:rPr>
        <w:t>Small scale channel model parameters for RIS-involved link:</w:t>
      </w:r>
    </w:p>
    <w:p w14:paraId="024DA2C8" w14:textId="34BC8D0B" w:rsidR="00AE5BE3" w:rsidRDefault="002C041E">
      <w:pPr>
        <w:pStyle w:val="aff5"/>
        <w:snapToGrid w:val="0"/>
        <w:spacing w:before="60" w:after="60"/>
        <w:ind w:leftChars="0" w:left="780"/>
        <w:rPr>
          <w:rFonts w:ascii="Times New Roman" w:hAnsi="Times New Roman"/>
          <w:lang w:eastAsia="zh-CN"/>
        </w:rPr>
      </w:pPr>
      <w:r>
        <w:rPr>
          <w:rFonts w:ascii="Times New Roman" w:hAnsi="Times New Roman"/>
          <w:lang w:eastAsia="zh-CN"/>
        </w:rPr>
        <w:t>A</w:t>
      </w:r>
      <w:r>
        <w:rPr>
          <w:rFonts w:ascii="Times New Roman" w:hAnsi="Times New Roman" w:hint="eastAsia"/>
          <w:lang w:eastAsia="zh-CN"/>
        </w:rPr>
        <w:t>s</w:t>
      </w:r>
      <w:r>
        <w:rPr>
          <w:rFonts w:ascii="Times New Roman" w:hAnsi="Times New Roman"/>
          <w:lang w:eastAsia="zh-CN"/>
        </w:rPr>
        <w:t xml:space="preserve"> shown in </w:t>
      </w:r>
      <w:r>
        <w:rPr>
          <w:rFonts w:ascii="Times New Roman" w:hAnsi="Times New Roman"/>
          <w:lang w:eastAsia="zh-CN"/>
        </w:rPr>
        <w:fldChar w:fldCharType="begin"/>
      </w:r>
      <w:r>
        <w:rPr>
          <w:rFonts w:ascii="Times New Roman" w:hAnsi="Times New Roman"/>
          <w:lang w:eastAsia="zh-CN"/>
        </w:rPr>
        <w:instrText xml:space="preserve"> REF _Ref144480715 \h  \* MERGEFORMAT </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Figure 14</w:t>
      </w:r>
      <w:r>
        <w:rPr>
          <w:rFonts w:ascii="Times New Roman" w:hAnsi="Times New Roman"/>
          <w:lang w:eastAsia="zh-CN"/>
        </w:rPr>
        <w:fldChar w:fldCharType="end"/>
      </w:r>
      <w:r>
        <w:rPr>
          <w:rFonts w:ascii="Times New Roman" w:hAnsi="Times New Roman"/>
          <w:lang w:eastAsia="zh-CN"/>
        </w:rPr>
        <w:t xml:space="preserve">, for the RIS-involved scenario, the Cascaded channel modelling method can be considered. More specifically, in this way, the small-scale parameters for BS-RIS and RIS-UE link are generated </w:t>
      </w:r>
      <w:r>
        <w:rPr>
          <w:rFonts w:ascii="Times New Roman" w:hAnsi="Times New Roman" w:hint="eastAsia"/>
          <w:lang w:eastAsia="zh-CN"/>
        </w:rPr>
        <w:t>separately</w:t>
      </w:r>
      <w:r>
        <w:rPr>
          <w:rFonts w:ascii="Times New Roman" w:hAnsi="Times New Roman"/>
          <w:lang w:eastAsia="zh-CN"/>
        </w:rPr>
        <w:t xml:space="preserve"> according to the existing channel model. The adjustment of power and overall delay of the RIS-involved link should be further considered, e.g., impacts on the scattering pattern of RIS element.  Then, the association between these two segments should be considered as illustrated in the right side. The selection of effective ray can be based on the power threshold as legacy approach. </w:t>
      </w:r>
    </w:p>
    <w:p w14:paraId="776A7F63" w14:textId="77777777" w:rsidR="00AE5BE3" w:rsidRDefault="002C041E">
      <w:pPr>
        <w:pStyle w:val="aff5"/>
        <w:keepNext/>
        <w:adjustRightInd w:val="0"/>
        <w:snapToGrid w:val="0"/>
        <w:spacing w:before="120" w:after="120"/>
        <w:ind w:leftChars="0" w:left="777"/>
        <w:jc w:val="center"/>
      </w:pPr>
      <w:r>
        <w:rPr>
          <w:b/>
          <w:noProof/>
          <w:sz w:val="22"/>
          <w:szCs w:val="20"/>
          <w:lang w:val="en-US" w:eastAsia="ko-KR"/>
        </w:rPr>
        <w:drawing>
          <wp:inline distT="0" distB="0" distL="0" distR="0" wp14:anchorId="221EB463" wp14:editId="0EFB038C">
            <wp:extent cx="2247900" cy="1200785"/>
            <wp:effectExtent l="0" t="0" r="0" b="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pic:cNvPicPr>
                  </pic:nvPicPr>
                  <pic:blipFill>
                    <a:blip r:embed="rId39"/>
                    <a:stretch>
                      <a:fillRect/>
                    </a:stretch>
                  </pic:blipFill>
                  <pic:spPr>
                    <a:xfrm>
                      <a:off x="0" y="0"/>
                      <a:ext cx="2263002" cy="1209152"/>
                    </a:xfrm>
                    <a:prstGeom prst="rect">
                      <a:avLst/>
                    </a:prstGeom>
                  </pic:spPr>
                </pic:pic>
              </a:graphicData>
            </a:graphic>
          </wp:inline>
        </w:drawing>
      </w:r>
      <w:r>
        <w:t xml:space="preserve">      </w:t>
      </w:r>
      <w:r>
        <w:rPr>
          <w:noProof/>
        </w:rPr>
        <w:drawing>
          <wp:inline distT="0" distB="0" distL="0" distR="0" wp14:anchorId="4EC3D392" wp14:editId="49986D58">
            <wp:extent cx="3019425" cy="15709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065242" cy="1594877"/>
                    </a:xfrm>
                    <a:prstGeom prst="rect">
                      <a:avLst/>
                    </a:prstGeom>
                    <a:noFill/>
                    <a:ln>
                      <a:noFill/>
                    </a:ln>
                  </pic:spPr>
                </pic:pic>
              </a:graphicData>
            </a:graphic>
          </wp:inline>
        </w:drawing>
      </w:r>
    </w:p>
    <w:p w14:paraId="4BA5E3AA" w14:textId="407BBA2F" w:rsidR="00AE5BE3" w:rsidRDefault="002C041E">
      <w:pPr>
        <w:pStyle w:val="a6"/>
        <w:rPr>
          <w:b w:val="0"/>
          <w:lang w:val="en-US"/>
        </w:rPr>
      </w:pPr>
      <w:bookmarkStart w:id="23" w:name="_Ref144480715"/>
      <w:bookmarkStart w:id="24" w:name="_Ref144480712"/>
      <w:r>
        <w:rPr>
          <w:b w:val="0"/>
        </w:rPr>
        <w:t xml:space="preserve">Figure </w:t>
      </w:r>
      <w:r>
        <w:rPr>
          <w:b w:val="0"/>
        </w:rPr>
        <w:fldChar w:fldCharType="begin"/>
      </w:r>
      <w:r>
        <w:rPr>
          <w:b w:val="0"/>
        </w:rPr>
        <w:instrText xml:space="preserve"> SEQ Figure \* ARABIC </w:instrText>
      </w:r>
      <w:r>
        <w:rPr>
          <w:b w:val="0"/>
        </w:rPr>
        <w:fldChar w:fldCharType="separate"/>
      </w:r>
      <w:r>
        <w:rPr>
          <w:b w:val="0"/>
        </w:rPr>
        <w:t>14</w:t>
      </w:r>
      <w:r>
        <w:rPr>
          <w:b w:val="0"/>
        </w:rPr>
        <w:fldChar w:fldCharType="end"/>
      </w:r>
      <w:bookmarkEnd w:id="23"/>
      <w:r>
        <w:rPr>
          <w:b w:val="0"/>
        </w:rPr>
        <w:t xml:space="preserve"> Small-scale channel model feature for </w:t>
      </w:r>
      <w:r>
        <w:rPr>
          <w:b w:val="0"/>
          <w:lang w:val="en-US"/>
        </w:rPr>
        <w:t xml:space="preserve">RIS-involved </w:t>
      </w:r>
      <w:bookmarkEnd w:id="24"/>
      <w:r>
        <w:rPr>
          <w:b w:val="0"/>
          <w:lang w:val="en-US"/>
        </w:rPr>
        <w:t>scenario</w:t>
      </w:r>
    </w:p>
    <w:p w14:paraId="361BD47D" w14:textId="77777777" w:rsidR="00AE5BE3" w:rsidRDefault="002C041E">
      <w:pPr>
        <w:pStyle w:val="a6"/>
        <w:rPr>
          <w:b w:val="0"/>
          <w:lang w:val="en-US"/>
        </w:rPr>
      </w:pPr>
      <w:r>
        <w:rPr>
          <w:rFonts w:hint="eastAsia"/>
          <w:b w:val="0"/>
          <w:lang w:val="en-US"/>
        </w:rPr>
        <w:t>(</w:t>
      </w:r>
      <w:r>
        <w:rPr>
          <w:lang w:val="en-US"/>
        </w:rPr>
        <w:t>Left</w:t>
      </w:r>
      <w:r>
        <w:rPr>
          <w:b w:val="0"/>
          <w:lang w:val="en-US"/>
        </w:rPr>
        <w:t xml:space="preserve">: Cluster distribution; </w:t>
      </w:r>
      <w:r>
        <w:rPr>
          <w:lang w:val="en-US"/>
        </w:rPr>
        <w:t>Right</w:t>
      </w:r>
      <w:r>
        <w:rPr>
          <w:b w:val="0"/>
          <w:lang w:val="en-US"/>
        </w:rPr>
        <w:t xml:space="preserve">: Ray association between segments) </w:t>
      </w:r>
    </w:p>
    <w:p w14:paraId="64B3902E" w14:textId="34B977ED" w:rsidR="00AE5BE3" w:rsidRDefault="002C041E">
      <w:pPr>
        <w:spacing w:before="120"/>
        <w:ind w:left="777"/>
        <w:rPr>
          <w:b/>
          <w:lang w:eastAsia="zh-CN"/>
        </w:rPr>
      </w:pPr>
      <w:r>
        <w:rPr>
          <w:rFonts w:eastAsia="宋体"/>
          <w:b/>
          <w:i/>
          <w:lang w:eastAsia="zh-CN"/>
        </w:rPr>
        <w:t>Proposal 5-4</w:t>
      </w:r>
      <w:r>
        <w:rPr>
          <w:rFonts w:eastAsia="宋体" w:hint="eastAsia"/>
          <w:b/>
          <w:i/>
          <w:lang w:eastAsia="zh-CN"/>
        </w:rPr>
        <w:t xml:space="preserve">: </w:t>
      </w:r>
      <w:r>
        <w:rPr>
          <w:rFonts w:eastAsia="宋体"/>
          <w:bCs/>
          <w:i/>
          <w:lang w:eastAsia="zh-CN"/>
        </w:rPr>
        <w:t xml:space="preserve">The small-scale channel model feature of two segments in one RIS-involved link can be </w:t>
      </w:r>
      <w:r>
        <w:rPr>
          <w:rFonts w:eastAsia="宋体" w:hint="eastAsia"/>
          <w:bCs/>
          <w:i/>
          <w:lang w:eastAsia="zh-CN"/>
        </w:rPr>
        <w:t>modeled</w:t>
      </w:r>
      <w:r>
        <w:rPr>
          <w:rFonts w:eastAsia="宋体"/>
          <w:bCs/>
          <w:i/>
          <w:lang w:eastAsia="zh-CN"/>
        </w:rPr>
        <w:t xml:space="preserve"> in a cascaded manner </w:t>
      </w:r>
      <w:r>
        <w:rPr>
          <w:rFonts w:eastAsia="宋体"/>
          <w:i/>
          <w:lang w:eastAsia="zh-CN"/>
        </w:rPr>
        <w:t>with cluster as</w:t>
      </w:r>
      <w:r>
        <w:rPr>
          <w:rFonts w:eastAsia="宋体"/>
          <w:bCs/>
          <w:i/>
          <w:lang w:eastAsia="zh-CN"/>
        </w:rPr>
        <w:t>sociation. The impacts of RIS scattering pattern should be considered for the power of cluster.</w:t>
      </w:r>
    </w:p>
    <w:p w14:paraId="57AF2D92" w14:textId="77777777" w:rsidR="00AE5BE3" w:rsidRDefault="002C041E">
      <w:pPr>
        <w:pStyle w:val="aff5"/>
        <w:numPr>
          <w:ilvl w:val="0"/>
          <w:numId w:val="13"/>
        </w:numPr>
        <w:adjustRightInd w:val="0"/>
        <w:snapToGrid w:val="0"/>
        <w:spacing w:before="120" w:after="120"/>
        <w:ind w:leftChars="0" w:left="777" w:hanging="357"/>
        <w:rPr>
          <w:b/>
          <w:sz w:val="22"/>
          <w:szCs w:val="20"/>
          <w:u w:val="single"/>
          <w:lang w:eastAsia="ko-KR"/>
        </w:rPr>
      </w:pPr>
      <w:r>
        <w:rPr>
          <w:b/>
          <w:sz w:val="22"/>
          <w:szCs w:val="20"/>
          <w:u w:val="single"/>
          <w:lang w:eastAsia="ko-KR"/>
        </w:rPr>
        <w:t>Procedure for channel realization:</w:t>
      </w:r>
    </w:p>
    <w:p w14:paraId="7674135A" w14:textId="4A3A89A7" w:rsidR="00AE5BE3" w:rsidRDefault="002C041E">
      <w:pPr>
        <w:pStyle w:val="aff5"/>
        <w:snapToGrid w:val="0"/>
        <w:spacing w:before="60" w:after="60"/>
        <w:ind w:leftChars="0" w:left="780"/>
        <w:rPr>
          <w:rFonts w:ascii="Times New Roman" w:hAnsi="Times New Roman"/>
          <w:lang w:eastAsia="zh-CN"/>
        </w:rPr>
      </w:pPr>
      <w:r>
        <w:t xml:space="preserve">Based on the above description, the procedure to generate the channel realization with considering the additional link can be conducted by following the legacy procedure with the corresponding changes, i.e., association of cluster for cluster for two segments within one RIS-involved link. The final channel realization is a summation between RIS-involved link and other legacy clusters </w:t>
      </w:r>
      <w:r>
        <w:rPr>
          <w:rFonts w:hint="eastAsia"/>
        </w:rPr>
        <w:t>as</w:t>
      </w:r>
      <w:r>
        <w:rPr>
          <w:rFonts w:asciiTheme="minorEastAsia" w:eastAsiaTheme="minorEastAsia" w:hAnsiTheme="minorEastAsia"/>
          <w:lang w:eastAsia="zh-CN"/>
        </w:rPr>
        <w:t xml:space="preserve"> </w:t>
      </w:r>
      <m:oMath>
        <m:r>
          <m:rPr>
            <m:sty m:val="p"/>
          </m:rPr>
          <w:rPr>
            <w:rFonts w:ascii="Cambria Math" w:hAnsi="Cambria Math"/>
            <w:lang w:eastAsia="zh-CN"/>
          </w:rPr>
          <m:t xml:space="preserve">H= </m:t>
        </m:r>
        <m:nary>
          <m:naryPr>
            <m:chr m:val="∑"/>
            <m:limLoc m:val="undOvr"/>
            <m:subHide m:val="1"/>
            <m:supHide m:val="1"/>
            <m:ctrlPr>
              <w:rPr>
                <w:rFonts w:ascii="Cambria Math" w:hAnsi="Cambria Math"/>
                <w:i/>
                <w:lang w:eastAsia="zh-CN"/>
              </w:rPr>
            </m:ctrlPr>
          </m:naryPr>
          <m:sub/>
          <m:sup/>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BS-RIS-UE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BS-UE</m:t>
                </m:r>
              </m:sub>
            </m:sSub>
            <m:r>
              <w:rPr>
                <w:rFonts w:ascii="Cambria Math" w:hAnsi="Cambria Math"/>
                <w:lang w:eastAsia="zh-CN"/>
              </w:rPr>
              <m:t>+Noise</m:t>
            </m:r>
          </m:e>
        </m:nary>
      </m:oMath>
      <w:r>
        <w:t>, which is applicable for both stochastic model and hybrid model.</w:t>
      </w:r>
    </w:p>
    <w:p w14:paraId="150BBC07" w14:textId="77777777" w:rsidR="00AE5BE3" w:rsidRDefault="002C041E">
      <w:pPr>
        <w:spacing w:before="120"/>
        <w:ind w:left="720"/>
        <w:rPr>
          <w:b/>
          <w:lang w:eastAsia="zh-CN"/>
        </w:rPr>
      </w:pPr>
      <w:r>
        <w:rPr>
          <w:rFonts w:eastAsia="宋体"/>
          <w:b/>
          <w:i/>
          <w:lang w:eastAsia="zh-CN"/>
        </w:rPr>
        <w:t>Proposal 5-5</w:t>
      </w:r>
      <w:r>
        <w:rPr>
          <w:rFonts w:eastAsia="宋体" w:hint="eastAsia"/>
          <w:b/>
          <w:i/>
          <w:lang w:eastAsia="zh-CN"/>
        </w:rPr>
        <w:t xml:space="preserve">: </w:t>
      </w:r>
      <w:r>
        <w:rPr>
          <w:rFonts w:eastAsia="宋体"/>
          <w:i/>
          <w:lang w:eastAsia="zh-CN"/>
        </w:rPr>
        <w:t>The updates on the procedure for channel realization is needed with considering the RIS-involved link additionally.</w:t>
      </w:r>
      <w:r>
        <w:rPr>
          <w:b/>
          <w:lang w:eastAsia="zh-CN"/>
        </w:rPr>
        <w:t xml:space="preserve"> </w:t>
      </w:r>
    </w:p>
    <w:p w14:paraId="7E3906B2" w14:textId="4BB36F9E" w:rsidR="00AE5BE3" w:rsidRDefault="002C041E">
      <w:pPr>
        <w:pStyle w:val="2"/>
        <w:widowControl w:val="0"/>
        <w:numPr>
          <w:ilvl w:val="1"/>
          <w:numId w:val="1"/>
        </w:numPr>
        <w:tabs>
          <w:tab w:val="left" w:pos="432"/>
          <w:tab w:val="left" w:pos="576"/>
        </w:tabs>
        <w:spacing w:before="0" w:after="0" w:line="416" w:lineRule="auto"/>
        <w:ind w:left="578" w:hanging="578"/>
        <w:rPr>
          <w:b/>
          <w:sz w:val="24"/>
          <w:szCs w:val="20"/>
          <w:lang w:eastAsia="ko-KR"/>
        </w:rPr>
      </w:pPr>
      <w:r>
        <w:rPr>
          <w:b/>
          <w:sz w:val="24"/>
          <w:szCs w:val="20"/>
          <w:lang w:eastAsia="ko-KR"/>
        </w:rPr>
        <w:t>Channel model for new spectrum</w:t>
      </w:r>
    </w:p>
    <w:p w14:paraId="6CC2D6AB" w14:textId="161A1383" w:rsidR="00AE5BE3" w:rsidRDefault="002C041E">
      <w:pPr>
        <w:rPr>
          <w:lang w:eastAsia="ko-KR"/>
        </w:rPr>
      </w:pPr>
      <w:r>
        <w:rPr>
          <w:lang w:eastAsia="ko-KR"/>
        </w:rPr>
        <w:t xml:space="preserve">As one of the bases to boost the performance of wireless system, the introduction of new spectrum can dramatically increase user </w:t>
      </w:r>
      <w:r w:rsidR="00787F40">
        <w:rPr>
          <w:lang w:eastAsia="ko-KR"/>
        </w:rPr>
        <w:t>throughput and</w:t>
      </w:r>
      <w:r>
        <w:rPr>
          <w:lang w:eastAsia="ko-KR"/>
        </w:rPr>
        <w:t xml:space="preserve"> network performance. Recently, potential new spectrum</w:t>
      </w:r>
      <w:r w:rsidR="00206E7F">
        <w:rPr>
          <w:lang w:eastAsia="ko-KR"/>
        </w:rPr>
        <w:t xml:space="preserve"> for </w:t>
      </w:r>
      <w:r w:rsidR="007828B2">
        <w:rPr>
          <w:lang w:eastAsia="ko-KR"/>
        </w:rPr>
        <w:t>5G-A and 6G</w:t>
      </w:r>
      <w:r>
        <w:rPr>
          <w:lang w:eastAsia="ko-KR"/>
        </w:rPr>
        <w:t>, e.g., 6.</w:t>
      </w:r>
      <w:r w:rsidR="007828B2">
        <w:rPr>
          <w:lang w:eastAsia="ko-KR"/>
        </w:rPr>
        <w:t>425</w:t>
      </w:r>
      <w:r>
        <w:rPr>
          <w:lang w:eastAsia="ko-KR"/>
        </w:rPr>
        <w:t>GHz-7.1</w:t>
      </w:r>
      <w:r w:rsidR="007828B2">
        <w:rPr>
          <w:lang w:eastAsia="ko-KR"/>
        </w:rPr>
        <w:t>25</w:t>
      </w:r>
      <w:r>
        <w:rPr>
          <w:lang w:eastAsia="ko-KR"/>
        </w:rPr>
        <w:t xml:space="preserve">GHz, 7-24 GHz, has been extensively discussed. As mentioned before, the investigation on the propagation </w:t>
      </w:r>
      <w:r>
        <w:rPr>
          <w:rFonts w:hint="eastAsia"/>
          <w:lang w:eastAsia="ko-KR"/>
        </w:rPr>
        <w:t>characteristic</w:t>
      </w:r>
      <w:r>
        <w:rPr>
          <w:lang w:eastAsia="ko-KR"/>
        </w:rPr>
        <w:t>s is critical for the study on relevant techniques. In general, we may start with generic channel model, e.g., PL, fast fading parameters, for new frequency range. However, as shown in the TR38.901</w:t>
      </w:r>
      <w:r>
        <w:rPr>
          <w:lang w:eastAsia="ko-KR"/>
        </w:rPr>
        <w:fldChar w:fldCharType="begin"/>
      </w:r>
      <w:r>
        <w:rPr>
          <w:lang w:eastAsia="ko-KR"/>
        </w:rPr>
        <w:instrText xml:space="preserve"> REF _Ref144457808 \r \h </w:instrText>
      </w:r>
      <w:r>
        <w:rPr>
          <w:lang w:eastAsia="ko-KR"/>
        </w:rPr>
      </w:r>
      <w:r>
        <w:rPr>
          <w:lang w:eastAsia="ko-KR"/>
        </w:rPr>
        <w:fldChar w:fldCharType="separate"/>
      </w:r>
      <w:r>
        <w:rPr>
          <w:lang w:eastAsia="ko-KR"/>
        </w:rPr>
        <w:t>[1]</w:t>
      </w:r>
      <w:r>
        <w:rPr>
          <w:lang w:eastAsia="ko-KR"/>
        </w:rPr>
        <w:fldChar w:fldCharType="end"/>
      </w:r>
      <w:r>
        <w:rPr>
          <w:lang w:eastAsia="ko-KR"/>
        </w:rPr>
        <w:t xml:space="preserve">, according to the introduction of frequency-dependent model, the corresponding parameter sets can </w:t>
      </w:r>
      <w:r>
        <w:rPr>
          <w:lang w:eastAsia="ko-KR"/>
        </w:rPr>
        <w:lastRenderedPageBreak/>
        <w:t xml:space="preserve">already be derived by following the corresponding equations in the current channel model. Since the channel model covering 0.5-100GHz is based on extensive study and results obtained before, the update of relevant model is not expected to require major work unless new scenarios/techniques are considered in the potential new spectrum. </w:t>
      </w:r>
    </w:p>
    <w:p w14:paraId="09B24FA4" w14:textId="557D5519" w:rsidR="00AE5BE3" w:rsidRDefault="002C041E">
      <w:pPr>
        <w:rPr>
          <w:lang w:eastAsia="ko-KR"/>
        </w:rPr>
      </w:pPr>
      <w:r>
        <w:rPr>
          <w:lang w:eastAsia="ko-KR"/>
        </w:rPr>
        <w:t xml:space="preserve">Except for the generic channel, we need to further consider new essential techniques/scenarios to support the usage of new spectrum. Extreme massive MIMO (i.e. larger scale) is expected to be used in the new spectrum in the near future. Given the development of RF techniques, the </w:t>
      </w:r>
      <w:proofErr w:type="spellStart"/>
      <w:r>
        <w:rPr>
          <w:lang w:eastAsia="ko-KR"/>
        </w:rPr>
        <w:t>eLAA</w:t>
      </w:r>
      <w:proofErr w:type="spellEnd"/>
      <w:r>
        <w:rPr>
          <w:lang w:eastAsia="ko-KR"/>
        </w:rPr>
        <w:t xml:space="preserve"> (extreme Larger Antenna Array) will be introduced in the deployment.  Meanwhile, as mentioned before, RIS will be also deployed in the network to enhance the spatial domain transmission with even larger size as </w:t>
      </w:r>
      <w:proofErr w:type="spellStart"/>
      <w:r>
        <w:rPr>
          <w:lang w:eastAsia="ko-KR"/>
        </w:rPr>
        <w:t>eLAA</w:t>
      </w:r>
      <w:proofErr w:type="spellEnd"/>
      <w:r>
        <w:rPr>
          <w:lang w:eastAsia="ko-KR"/>
        </w:rPr>
        <w:t xml:space="preserve">.  In addition, ubiquitous/distributed MIMO requires extra changes to the existing channel model. Some common characteristics can be commonly considered for massive MIMO network with or without RIS.  In this case, further study on the following spatial domain features for channel is needed to support the relevant usage as </w:t>
      </w:r>
      <w:r w:rsidR="007828B2">
        <w:rPr>
          <w:lang w:eastAsia="ko-KR"/>
        </w:rPr>
        <w:t xml:space="preserve">the </w:t>
      </w:r>
      <w:r>
        <w:rPr>
          <w:lang w:eastAsia="ko-KR"/>
        </w:rPr>
        <w:t>common part:</w:t>
      </w:r>
    </w:p>
    <w:p w14:paraId="18A60140" w14:textId="3C6B0AE7" w:rsidR="00AE5BE3" w:rsidRDefault="002C041E">
      <w:pPr>
        <w:pStyle w:val="aff5"/>
        <w:numPr>
          <w:ilvl w:val="0"/>
          <w:numId w:val="13"/>
        </w:numPr>
        <w:spacing w:before="120" w:after="120"/>
        <w:ind w:leftChars="0" w:left="777" w:hanging="357"/>
        <w:rPr>
          <w:lang w:eastAsia="ko-KR"/>
        </w:rPr>
      </w:pPr>
      <w:r>
        <w:rPr>
          <w:lang w:eastAsia="ko-KR"/>
        </w:rPr>
        <w:t xml:space="preserve">Near field effect: </w:t>
      </w:r>
    </w:p>
    <w:p w14:paraId="338AB058" w14:textId="3B456064" w:rsidR="00AE5BE3" w:rsidRDefault="002C041E">
      <w:pPr>
        <w:pStyle w:val="aff5"/>
        <w:spacing w:before="120" w:after="120"/>
        <w:ind w:leftChars="0" w:left="777"/>
        <w:rPr>
          <w:lang w:eastAsia="ko-KR"/>
        </w:rPr>
      </w:pPr>
      <w:r>
        <w:rPr>
          <w:lang w:eastAsia="ko-KR"/>
        </w:rPr>
        <w:t>Traditionally, the far-field assumption is used to model the transmission in the channel realization since the separate distance between Tx and UE is larger than the Rayleigh distance (i.e.,</w:t>
      </w:r>
      <m:oMath>
        <m:f>
          <m:fPr>
            <m:type m:val="skw"/>
            <m:ctrlPr>
              <w:rPr>
                <w:rFonts w:ascii="Cambria Math" w:hAnsi="Cambria Math"/>
                <w:lang w:eastAsia="ko-KR"/>
              </w:rPr>
            </m:ctrlPr>
          </m:fPr>
          <m:num>
            <m:sSup>
              <m:sSupPr>
                <m:ctrlPr>
                  <w:rPr>
                    <w:rFonts w:ascii="Cambria Math" w:hAnsi="Cambria Math"/>
                    <w:i/>
                    <w:lang w:eastAsia="ko-KR"/>
                  </w:rPr>
                </m:ctrlPr>
              </m:sSupPr>
              <m:e>
                <m:r>
                  <w:rPr>
                    <w:rFonts w:ascii="Cambria Math" w:hAnsi="Cambria Math"/>
                    <w:lang w:eastAsia="ko-KR"/>
                  </w:rPr>
                  <m:t>D</m:t>
                </m:r>
              </m:e>
              <m:sup>
                <m:r>
                  <w:rPr>
                    <w:rFonts w:ascii="Cambria Math" w:hAnsi="Cambria Math"/>
                    <w:lang w:eastAsia="ko-KR"/>
                  </w:rPr>
                  <m:t>2</m:t>
                </m:r>
              </m:sup>
            </m:sSup>
          </m:num>
          <m:den>
            <m:r>
              <w:rPr>
                <w:rFonts w:ascii="Cambria Math" w:hAnsi="Cambria Math"/>
                <w:lang w:eastAsia="ko-KR"/>
              </w:rPr>
              <m:t>λ</m:t>
            </m:r>
          </m:den>
        </m:f>
      </m:oMath>
      <w:r>
        <w:rPr>
          <w:lang w:eastAsia="ko-KR"/>
        </w:rPr>
        <w:t xml:space="preserve">, where D refers to the largest dimension of array and </w:t>
      </w:r>
      <m:oMath>
        <m:r>
          <w:rPr>
            <w:rFonts w:ascii="Cambria Math" w:hAnsi="Cambria Math"/>
            <w:lang w:eastAsia="ko-KR"/>
          </w:rPr>
          <m:t>λ</m:t>
        </m:r>
      </m:oMath>
      <w:r>
        <w:rPr>
          <w:lang w:eastAsia="ko-KR"/>
        </w:rPr>
        <w:t xml:space="preserve"> is the wavelength). However, in case of eLAA and RIS</w:t>
      </w:r>
      <w:r>
        <w:rPr>
          <w:rFonts w:ascii="Times New Roman" w:hAnsi="Times New Roman"/>
          <w:lang w:eastAsia="ko-KR"/>
        </w:rPr>
        <w:t xml:space="preserve">, the dimension of panel will be increased with extremely large number of elements and the future deployment </w:t>
      </w:r>
      <w:r>
        <w:rPr>
          <w:lang w:eastAsia="ko-KR"/>
        </w:rPr>
        <w:t>of massive MIMO nodes</w:t>
      </w:r>
      <w:r w:rsidR="00787F40">
        <w:rPr>
          <w:lang w:eastAsia="ko-KR"/>
        </w:rPr>
        <w:t xml:space="preserve">, </w:t>
      </w:r>
      <w:r>
        <w:rPr>
          <w:lang w:eastAsia="ko-KR"/>
        </w:rPr>
        <w:t>e.g. RIS in above 6GHz frequency is expected to be closer to terminals (e.g., O2I)</w:t>
      </w:r>
      <w:r w:rsidR="00787F40">
        <w:rPr>
          <w:lang w:eastAsia="ko-KR"/>
        </w:rPr>
        <w:t xml:space="preserve">. </w:t>
      </w:r>
      <w:r w:rsidR="00E22689">
        <w:rPr>
          <w:lang w:eastAsia="ko-KR"/>
        </w:rPr>
        <w:t xml:space="preserve">Also, the modelling of distributed MIMO with </w:t>
      </w:r>
      <w:r w:rsidR="00E72872">
        <w:rPr>
          <w:lang w:eastAsia="ko-KR"/>
        </w:rPr>
        <w:t>dense</w:t>
      </w:r>
      <w:r w:rsidR="00E22689">
        <w:rPr>
          <w:lang w:eastAsia="ko-KR"/>
        </w:rPr>
        <w:t xml:space="preserve"> APs </w:t>
      </w:r>
      <w:r w:rsidR="00E72872">
        <w:rPr>
          <w:lang w:eastAsia="ko-KR"/>
        </w:rPr>
        <w:t xml:space="preserve">may also involve near field effect. </w:t>
      </w:r>
      <w:r w:rsidR="00E22689">
        <w:rPr>
          <w:lang w:eastAsia="ko-KR"/>
        </w:rPr>
        <w:t xml:space="preserve"> </w:t>
      </w:r>
      <w:r w:rsidR="00787F40">
        <w:rPr>
          <w:lang w:eastAsia="ko-KR"/>
        </w:rPr>
        <w:t>T</w:t>
      </w:r>
      <w:r>
        <w:rPr>
          <w:lang w:eastAsia="ko-KR"/>
        </w:rPr>
        <w:t>hen, the study of near field effect should be considered with new spectrum.</w:t>
      </w:r>
    </w:p>
    <w:p w14:paraId="7B09C812" w14:textId="77777777" w:rsidR="00AE5BE3" w:rsidRDefault="002C041E">
      <w:pPr>
        <w:pStyle w:val="aff5"/>
        <w:numPr>
          <w:ilvl w:val="0"/>
          <w:numId w:val="13"/>
        </w:numPr>
        <w:spacing w:before="120" w:after="120"/>
        <w:ind w:leftChars="0" w:left="777" w:hanging="357"/>
        <w:rPr>
          <w:lang w:eastAsia="ko-KR"/>
        </w:rPr>
      </w:pPr>
      <w:r>
        <w:rPr>
          <w:lang w:eastAsia="ko-KR"/>
        </w:rPr>
        <w:t>Spatial non-stationary feature:</w:t>
      </w:r>
    </w:p>
    <w:p w14:paraId="414D5FFD" w14:textId="5E111F43" w:rsidR="00AE5BE3" w:rsidRDefault="002C041E">
      <w:pPr>
        <w:pStyle w:val="aff5"/>
        <w:spacing w:before="120" w:after="120"/>
        <w:ind w:leftChars="0" w:left="777"/>
        <w:rPr>
          <w:lang w:eastAsia="ko-KR"/>
        </w:rPr>
      </w:pPr>
      <w:r>
        <w:rPr>
          <w:lang w:eastAsia="ko-KR"/>
        </w:rPr>
        <w:t xml:space="preserve">In the existing channel model, the same set of clusters is assumed to be observed by all elements in the panel. However, with increased size, the effective cluster for different region of antennas will be varied as illustrated in </w:t>
      </w:r>
      <w:r>
        <w:rPr>
          <w:lang w:eastAsia="ko-KR"/>
        </w:rPr>
        <w:fldChar w:fldCharType="begin"/>
      </w:r>
      <w:r>
        <w:rPr>
          <w:lang w:eastAsia="ko-KR"/>
        </w:rPr>
        <w:instrText xml:space="preserve"> REF _Ref144566874 \h  \* MERGEFORMAT </w:instrText>
      </w:r>
      <w:r>
        <w:rPr>
          <w:lang w:eastAsia="ko-KR"/>
        </w:rPr>
      </w:r>
      <w:r>
        <w:rPr>
          <w:lang w:eastAsia="ko-KR"/>
        </w:rPr>
        <w:fldChar w:fldCharType="separate"/>
      </w:r>
      <w:r>
        <w:rPr>
          <w:lang w:eastAsia="ko-KR"/>
        </w:rPr>
        <w:t>Figure 15</w:t>
      </w:r>
      <w:r>
        <w:rPr>
          <w:lang w:eastAsia="ko-KR"/>
        </w:rPr>
        <w:fldChar w:fldCharType="end"/>
      </w:r>
      <w:r>
        <w:rPr>
          <w:lang w:eastAsia="ko-KR"/>
        </w:rPr>
        <w:t xml:space="preserve">.  </w:t>
      </w:r>
    </w:p>
    <w:p w14:paraId="506833B7" w14:textId="77777777" w:rsidR="00AE5BE3" w:rsidRDefault="002C041E">
      <w:pPr>
        <w:pStyle w:val="aff5"/>
        <w:keepNext/>
        <w:spacing w:before="120" w:after="120"/>
        <w:ind w:leftChars="0" w:left="777"/>
        <w:jc w:val="center"/>
      </w:pPr>
      <w:r>
        <w:rPr>
          <w:noProof/>
          <w:lang w:eastAsia="ko-KR"/>
        </w:rPr>
        <w:drawing>
          <wp:inline distT="0" distB="0" distL="0" distR="0" wp14:anchorId="77A7929F" wp14:editId="72B0CCCD">
            <wp:extent cx="3749675" cy="162750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749675" cy="1627505"/>
                    </a:xfrm>
                    <a:prstGeom prst="rect">
                      <a:avLst/>
                    </a:prstGeom>
                    <a:noFill/>
                  </pic:spPr>
                </pic:pic>
              </a:graphicData>
            </a:graphic>
          </wp:inline>
        </w:drawing>
      </w:r>
    </w:p>
    <w:p w14:paraId="4894E645" w14:textId="17FFCA99" w:rsidR="00AE5BE3" w:rsidRDefault="002C041E">
      <w:pPr>
        <w:pStyle w:val="a6"/>
        <w:rPr>
          <w:b w:val="0"/>
        </w:rPr>
      </w:pPr>
      <w:bookmarkStart w:id="25" w:name="_Ref144566874"/>
      <w:r>
        <w:rPr>
          <w:b w:val="0"/>
        </w:rPr>
        <w:t xml:space="preserve">Figure </w:t>
      </w:r>
      <w:r>
        <w:rPr>
          <w:b w:val="0"/>
        </w:rPr>
        <w:fldChar w:fldCharType="begin"/>
      </w:r>
      <w:r>
        <w:rPr>
          <w:b w:val="0"/>
        </w:rPr>
        <w:instrText xml:space="preserve"> SEQ Figure \* ARABIC </w:instrText>
      </w:r>
      <w:r>
        <w:rPr>
          <w:b w:val="0"/>
        </w:rPr>
        <w:fldChar w:fldCharType="separate"/>
      </w:r>
      <w:r>
        <w:rPr>
          <w:b w:val="0"/>
        </w:rPr>
        <w:t>15</w:t>
      </w:r>
      <w:r>
        <w:rPr>
          <w:b w:val="0"/>
        </w:rPr>
        <w:fldChar w:fldCharType="end"/>
      </w:r>
      <w:bookmarkEnd w:id="25"/>
      <w:r>
        <w:rPr>
          <w:b w:val="0"/>
        </w:rPr>
        <w:t xml:space="preserve"> Spatial non-stationary feature due to the varied effective clusters</w:t>
      </w:r>
    </w:p>
    <w:p w14:paraId="1352C966" w14:textId="77777777" w:rsidR="00AE5BE3" w:rsidRDefault="002C041E">
      <w:pPr>
        <w:ind w:left="720"/>
        <w:rPr>
          <w:lang w:val="en-GB" w:eastAsia="zh-CN"/>
        </w:rPr>
      </w:pPr>
      <w:r>
        <w:rPr>
          <w:lang w:val="en-GB" w:eastAsia="zh-CN"/>
        </w:rPr>
        <w:t>Then, the study of this phenomenon should be considered if the gain of full array is expected in the transmission, which is important for both middle band and higher bands.</w:t>
      </w:r>
    </w:p>
    <w:p w14:paraId="59B5350B" w14:textId="4E7B8B9C" w:rsidR="00AA14FB" w:rsidRDefault="00D349C6" w:rsidP="00AA14FB">
      <w:pPr>
        <w:pStyle w:val="aff5"/>
        <w:numPr>
          <w:ilvl w:val="0"/>
          <w:numId w:val="13"/>
        </w:numPr>
        <w:spacing w:before="120" w:after="120"/>
        <w:ind w:leftChars="0" w:left="777" w:hanging="357"/>
        <w:rPr>
          <w:lang w:eastAsia="ko-KR"/>
        </w:rPr>
      </w:pPr>
      <w:r>
        <w:rPr>
          <w:lang w:eastAsia="ko-KR"/>
        </w:rPr>
        <w:t>The</w:t>
      </w:r>
      <w:r w:rsidR="002C041E">
        <w:rPr>
          <w:lang w:eastAsia="ko-KR"/>
        </w:rPr>
        <w:t xml:space="preserve"> existing </w:t>
      </w:r>
      <w:r w:rsidR="0029392B">
        <w:rPr>
          <w:lang w:eastAsia="ko-KR"/>
        </w:rPr>
        <w:t>model of</w:t>
      </w:r>
      <w:r>
        <w:rPr>
          <w:lang w:eastAsia="ko-KR"/>
        </w:rPr>
        <w:t xml:space="preserve"> other</w:t>
      </w:r>
      <w:r w:rsidR="0029392B">
        <w:rPr>
          <w:lang w:eastAsia="ko-KR"/>
        </w:rPr>
        <w:t xml:space="preserve"> </w:t>
      </w:r>
      <w:r w:rsidR="002C041E">
        <w:rPr>
          <w:lang w:eastAsia="ko-KR"/>
        </w:rPr>
        <w:t>MIMO features like blockage</w:t>
      </w:r>
      <w:r w:rsidR="00EB2835">
        <w:rPr>
          <w:lang w:eastAsia="ko-KR"/>
        </w:rPr>
        <w:t xml:space="preserve">, </w:t>
      </w:r>
      <w:r w:rsidR="002C041E">
        <w:rPr>
          <w:lang w:eastAsia="ko-KR"/>
        </w:rPr>
        <w:t>spatial consistency</w:t>
      </w:r>
      <w:r w:rsidR="00EB2835">
        <w:rPr>
          <w:lang w:eastAsia="ko-KR"/>
        </w:rPr>
        <w:t>, frequency selectivity</w:t>
      </w:r>
      <w:r w:rsidR="00F67505">
        <w:rPr>
          <w:lang w:eastAsia="ko-KR"/>
        </w:rPr>
        <w:t xml:space="preserve">, polarization </w:t>
      </w:r>
      <w:r w:rsidR="00EB2835">
        <w:rPr>
          <w:lang w:eastAsia="ko-KR"/>
        </w:rPr>
        <w:t>should</w:t>
      </w:r>
      <w:r w:rsidR="002C041E">
        <w:rPr>
          <w:lang w:eastAsia="ko-KR"/>
        </w:rPr>
        <w:t xml:space="preserve"> be revisited to check whether any updates are needed for new extreme massive MIMO network topologies.</w:t>
      </w:r>
      <w:r w:rsidR="00AA14FB">
        <w:rPr>
          <w:lang w:eastAsia="ko-KR"/>
        </w:rPr>
        <w:t xml:space="preserve"> e.g. </w:t>
      </w:r>
      <w:r w:rsidR="00AA14FB" w:rsidRPr="00AA14FB">
        <w:rPr>
          <w:rFonts w:eastAsia="宋体" w:hint="eastAsia"/>
          <w:lang w:eastAsia="zh-CN"/>
        </w:rPr>
        <w:t>Distributed MIMO</w:t>
      </w:r>
      <w:r w:rsidR="00081C81">
        <w:rPr>
          <w:rFonts w:eastAsia="宋体"/>
          <w:lang w:eastAsia="zh-CN"/>
        </w:rPr>
        <w:t xml:space="preserve"> as illustrated in Figure 16.</w:t>
      </w:r>
    </w:p>
    <w:p w14:paraId="17C0DBE3" w14:textId="77777777" w:rsidR="00AA14FB" w:rsidRDefault="00AA14FB" w:rsidP="00AA14FB">
      <w:pPr>
        <w:ind w:left="720"/>
        <w:rPr>
          <w:lang w:val="en-GB"/>
        </w:rPr>
      </w:pPr>
    </w:p>
    <w:p w14:paraId="5CC054BA" w14:textId="77777777" w:rsidR="00AA14FB" w:rsidRDefault="00AA14FB" w:rsidP="00AA14FB">
      <w:pPr>
        <w:ind w:left="720"/>
        <w:jc w:val="center"/>
        <w:rPr>
          <w:lang w:val="en-GB"/>
        </w:rPr>
      </w:pPr>
      <w:r>
        <w:rPr>
          <w:noProof/>
        </w:rPr>
        <w:lastRenderedPageBreak/>
        <w:drawing>
          <wp:inline distT="0" distB="0" distL="114300" distR="114300" wp14:anchorId="6813FC59" wp14:editId="61C4CBE6">
            <wp:extent cx="2150110" cy="1675130"/>
            <wp:effectExtent l="0" t="0" r="0" b="0"/>
            <wp:docPr id="18" name="图片 18" descr="dMIM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MIMO1"/>
                    <pic:cNvPicPr>
                      <a:picLocks noChangeAspect="1"/>
                    </pic:cNvPicPr>
                  </pic:nvPicPr>
                  <pic:blipFill>
                    <a:blip r:embed="rId42"/>
                    <a:stretch>
                      <a:fillRect/>
                    </a:stretch>
                  </pic:blipFill>
                  <pic:spPr>
                    <a:xfrm>
                      <a:off x="0" y="0"/>
                      <a:ext cx="2150110" cy="1675130"/>
                    </a:xfrm>
                    <a:prstGeom prst="rect">
                      <a:avLst/>
                    </a:prstGeom>
                  </pic:spPr>
                </pic:pic>
              </a:graphicData>
            </a:graphic>
          </wp:inline>
        </w:drawing>
      </w:r>
      <w:r>
        <w:rPr>
          <w:noProof/>
        </w:rPr>
        <w:drawing>
          <wp:inline distT="0" distB="0" distL="114300" distR="114300" wp14:anchorId="55CF2107" wp14:editId="5D61FD15">
            <wp:extent cx="1670220" cy="1599978"/>
            <wp:effectExtent l="0" t="0" r="0" b="635"/>
            <wp:docPr id="21" name="图片 21" descr="dMIM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dMIMO2"/>
                    <pic:cNvPicPr>
                      <a:picLocks noChangeAspect="1"/>
                    </pic:cNvPicPr>
                  </pic:nvPicPr>
                  <pic:blipFill>
                    <a:blip r:embed="rId43"/>
                    <a:stretch>
                      <a:fillRect/>
                    </a:stretch>
                  </pic:blipFill>
                  <pic:spPr>
                    <a:xfrm>
                      <a:off x="0" y="0"/>
                      <a:ext cx="1683430" cy="1612632"/>
                    </a:xfrm>
                    <a:prstGeom prst="rect">
                      <a:avLst/>
                    </a:prstGeom>
                  </pic:spPr>
                </pic:pic>
              </a:graphicData>
            </a:graphic>
          </wp:inline>
        </w:drawing>
      </w:r>
    </w:p>
    <w:p w14:paraId="597F456D" w14:textId="1A873B53" w:rsidR="00AA14FB" w:rsidRDefault="00AA14FB" w:rsidP="00AA14FB">
      <w:pPr>
        <w:pStyle w:val="a6"/>
        <w:rPr>
          <w:b w:val="0"/>
          <w:lang w:val="en-US"/>
        </w:rPr>
      </w:pPr>
      <w:r>
        <w:rPr>
          <w:b w:val="0"/>
        </w:rPr>
        <w:t xml:space="preserve">Figure </w:t>
      </w:r>
      <w:r>
        <w:rPr>
          <w:rFonts w:hint="eastAsia"/>
          <w:b w:val="0"/>
          <w:lang w:val="en-US"/>
        </w:rPr>
        <w:t>16</w:t>
      </w:r>
      <w:r>
        <w:rPr>
          <w:b w:val="0"/>
        </w:rPr>
        <w:t xml:space="preserve"> </w:t>
      </w:r>
      <w:r>
        <w:rPr>
          <w:rFonts w:hint="eastAsia"/>
          <w:b w:val="0"/>
          <w:lang w:val="en-US"/>
        </w:rPr>
        <w:t>C</w:t>
      </w:r>
      <w:r>
        <w:rPr>
          <w:b w:val="0"/>
          <w:lang w:val="en-US"/>
        </w:rPr>
        <w:t>hannel model feature</w:t>
      </w:r>
      <w:r w:rsidR="00081C81">
        <w:rPr>
          <w:b w:val="0"/>
          <w:lang w:val="en-US"/>
        </w:rPr>
        <w:t>s</w:t>
      </w:r>
      <w:r>
        <w:rPr>
          <w:rFonts w:hint="eastAsia"/>
          <w:b w:val="0"/>
          <w:lang w:val="en-US"/>
        </w:rPr>
        <w:t xml:space="preserve"> for distributed MIMO </w:t>
      </w:r>
    </w:p>
    <w:p w14:paraId="029748FC" w14:textId="4BE61B35" w:rsidR="00AA14FB" w:rsidRDefault="00AA14FB" w:rsidP="00AA14FB">
      <w:pPr>
        <w:pStyle w:val="a6"/>
        <w:rPr>
          <w:b w:val="0"/>
          <w:lang w:val="en-US"/>
        </w:rPr>
      </w:pPr>
      <w:r>
        <w:rPr>
          <w:rFonts w:hint="eastAsia"/>
          <w:b w:val="0"/>
          <w:lang w:val="en-US"/>
        </w:rPr>
        <w:t>(</w:t>
      </w:r>
      <w:r>
        <w:rPr>
          <w:lang w:val="en-US"/>
        </w:rPr>
        <w:t>Left</w:t>
      </w:r>
      <w:r>
        <w:rPr>
          <w:b w:val="0"/>
          <w:lang w:val="en-US"/>
        </w:rPr>
        <w:t xml:space="preserve">: </w:t>
      </w:r>
      <w:r>
        <w:rPr>
          <w:rFonts w:hint="eastAsia"/>
          <w:b w:val="0"/>
          <w:lang w:val="en-US"/>
        </w:rPr>
        <w:t>D</w:t>
      </w:r>
      <w:r>
        <w:rPr>
          <w:rFonts w:hint="eastAsia"/>
          <w:lang w:val="en-US"/>
        </w:rPr>
        <w:t>istance and</w:t>
      </w:r>
      <w:r>
        <w:rPr>
          <w:rFonts w:hint="eastAsia"/>
          <w:lang w:eastAsia="ko-KR"/>
        </w:rPr>
        <w:t xml:space="preserve"> delay</w:t>
      </w:r>
      <w:r>
        <w:rPr>
          <w:rFonts w:hint="eastAsia"/>
          <w:lang w:val="en-US"/>
        </w:rPr>
        <w:t xml:space="preserve"> </w:t>
      </w:r>
      <w:r>
        <w:rPr>
          <w:rFonts w:hint="eastAsia"/>
          <w:lang w:eastAsia="ko-KR"/>
        </w:rPr>
        <w:t>correlation</w:t>
      </w:r>
      <w:r>
        <w:rPr>
          <w:b w:val="0"/>
          <w:lang w:val="en-US"/>
        </w:rPr>
        <w:t xml:space="preserve">; </w:t>
      </w:r>
      <w:r>
        <w:rPr>
          <w:lang w:val="en-US"/>
        </w:rPr>
        <w:t>Right</w:t>
      </w:r>
      <w:r>
        <w:rPr>
          <w:b w:val="0"/>
          <w:lang w:val="en-US"/>
        </w:rPr>
        <w:t xml:space="preserve">: </w:t>
      </w:r>
      <w:r>
        <w:rPr>
          <w:rFonts w:hint="eastAsia"/>
          <w:lang w:val="en-US"/>
        </w:rPr>
        <w:t xml:space="preserve">Cluster </w:t>
      </w:r>
      <w:r>
        <w:rPr>
          <w:rFonts w:hint="eastAsia"/>
          <w:lang w:eastAsia="ko-KR"/>
        </w:rPr>
        <w:t>correlation</w:t>
      </w:r>
      <w:r>
        <w:rPr>
          <w:b w:val="0"/>
          <w:lang w:val="en-US"/>
        </w:rPr>
        <w:t xml:space="preserve">) </w:t>
      </w:r>
    </w:p>
    <w:p w14:paraId="1EE2CC53" w14:textId="77777777" w:rsidR="0067363E" w:rsidRPr="0067363E" w:rsidRDefault="00081C81" w:rsidP="00081C81">
      <w:pPr>
        <w:pStyle w:val="aff5"/>
        <w:numPr>
          <w:ilvl w:val="0"/>
          <w:numId w:val="22"/>
        </w:numPr>
        <w:spacing w:before="120" w:after="120"/>
        <w:ind w:leftChars="0"/>
        <w:rPr>
          <w:lang w:val="en-US"/>
        </w:rPr>
      </w:pPr>
      <w:r>
        <w:rPr>
          <w:lang w:eastAsia="ko-KR"/>
        </w:rPr>
        <w:t>Ubiquitous/Distributed</w:t>
      </w:r>
      <w:r w:rsidR="00AA14FB">
        <w:rPr>
          <w:rFonts w:hint="eastAsia"/>
          <w:lang w:eastAsia="ko-KR"/>
        </w:rPr>
        <w:t xml:space="preserve"> MIMO is expected to be </w:t>
      </w:r>
      <w:r>
        <w:rPr>
          <w:lang w:eastAsia="ko-KR"/>
        </w:rPr>
        <w:t>an essential network topology deployed under</w:t>
      </w:r>
      <w:r w:rsidR="00AA14FB">
        <w:rPr>
          <w:rFonts w:hint="eastAsia"/>
          <w:lang w:eastAsia="ko-KR"/>
        </w:rPr>
        <w:t xml:space="preserve"> the </w:t>
      </w:r>
      <w:r>
        <w:rPr>
          <w:lang w:eastAsia="ko-KR"/>
        </w:rPr>
        <w:t xml:space="preserve">potential </w:t>
      </w:r>
      <w:r w:rsidR="00AA14FB">
        <w:rPr>
          <w:rFonts w:hint="eastAsia"/>
          <w:lang w:eastAsia="ko-KR"/>
        </w:rPr>
        <w:t>new spectrum in the near future</w:t>
      </w:r>
      <w:r>
        <w:rPr>
          <w:lang w:eastAsia="ko-KR"/>
        </w:rPr>
        <w:t>.  It</w:t>
      </w:r>
      <w:r w:rsidR="00AA14FB">
        <w:rPr>
          <w:rFonts w:hint="eastAsia"/>
          <w:lang w:eastAsia="ko-KR"/>
        </w:rPr>
        <w:t xml:space="preserve"> requires extra changes to the existing channel model. In this case, multiple A</w:t>
      </w:r>
      <w:r>
        <w:rPr>
          <w:lang w:eastAsia="ko-KR"/>
        </w:rPr>
        <w:t>Ps</w:t>
      </w:r>
      <w:r w:rsidR="00AA14FB">
        <w:rPr>
          <w:rFonts w:hint="eastAsia"/>
          <w:lang w:eastAsia="ko-KR"/>
        </w:rPr>
        <w:t xml:space="preserve"> (access point, </w:t>
      </w:r>
      <w:r>
        <w:rPr>
          <w:lang w:eastAsia="ko-KR"/>
        </w:rPr>
        <w:t>or MIMO TRP</w:t>
      </w:r>
      <w:r w:rsidR="00AA14FB">
        <w:rPr>
          <w:rFonts w:hint="eastAsia"/>
          <w:lang w:eastAsia="ko-KR"/>
        </w:rPr>
        <w:t xml:space="preserve">) are deployed in a </w:t>
      </w:r>
      <w:r>
        <w:rPr>
          <w:lang w:eastAsia="ko-KR"/>
        </w:rPr>
        <w:t>distributed and denser</w:t>
      </w:r>
      <w:r w:rsidR="00AA14FB">
        <w:rPr>
          <w:rFonts w:hint="eastAsia"/>
          <w:lang w:eastAsia="ko-KR"/>
        </w:rPr>
        <w:t xml:space="preserve"> manner in a specific spatial range. In the </w:t>
      </w:r>
      <w:r w:rsidR="00EB2835">
        <w:rPr>
          <w:lang w:eastAsia="ko-KR"/>
        </w:rPr>
        <w:t xml:space="preserve">current </w:t>
      </w:r>
      <w:r w:rsidR="00AA14FB">
        <w:rPr>
          <w:rFonts w:hint="eastAsia"/>
          <w:lang w:eastAsia="ko-KR"/>
        </w:rPr>
        <w:t xml:space="preserve">TR38.901, </w:t>
      </w:r>
      <w:r w:rsidR="00EB2835">
        <w:rPr>
          <w:lang w:eastAsia="ko-KR"/>
        </w:rPr>
        <w:t xml:space="preserve">the </w:t>
      </w:r>
      <w:r w:rsidR="00AA14FB">
        <w:rPr>
          <w:rFonts w:hint="eastAsia"/>
          <w:lang w:eastAsia="ko-KR"/>
        </w:rPr>
        <w:t xml:space="preserve">channel coefficient generation procedure corresponding to each AP is independent for the modules, e.g., channel delays generation, clusters generation, and angles generation </w:t>
      </w:r>
      <w:r w:rsidR="00AA14FB">
        <w:rPr>
          <w:rFonts w:eastAsia="宋体" w:hint="eastAsia"/>
          <w:lang w:val="en-US" w:eastAsia="zh-CN"/>
        </w:rPr>
        <w:t xml:space="preserve">for </w:t>
      </w:r>
      <w:r w:rsidR="00AA14FB">
        <w:rPr>
          <w:rFonts w:hint="eastAsia"/>
          <w:lang w:eastAsia="ko-KR"/>
        </w:rPr>
        <w:t>NLOS paths. However, in the scenario where APs are close</w:t>
      </w:r>
      <w:r w:rsidR="00EB2835">
        <w:rPr>
          <w:lang w:eastAsia="ko-KR"/>
        </w:rPr>
        <w:t>r</w:t>
      </w:r>
      <w:r w:rsidR="00AA14FB">
        <w:rPr>
          <w:rFonts w:hint="eastAsia"/>
          <w:lang w:eastAsia="ko-KR"/>
        </w:rPr>
        <w:t xml:space="preserve">, </w:t>
      </w:r>
      <w:r w:rsidR="00AA14FB">
        <w:rPr>
          <w:rFonts w:eastAsia="宋体" w:hint="eastAsia"/>
          <w:lang w:val="en-US" w:eastAsia="zh-CN"/>
        </w:rPr>
        <w:t xml:space="preserve">several </w:t>
      </w:r>
      <w:r w:rsidR="00AA14FB">
        <w:rPr>
          <w:rFonts w:hint="eastAsia"/>
          <w:lang w:eastAsia="ko-KR"/>
        </w:rPr>
        <w:t>correlation</w:t>
      </w:r>
      <w:r w:rsidR="00AA14FB">
        <w:rPr>
          <w:rFonts w:eastAsia="宋体" w:hint="eastAsia"/>
          <w:lang w:val="en-US" w:eastAsia="zh-CN"/>
        </w:rPr>
        <w:t>s</w:t>
      </w:r>
      <w:r w:rsidR="00AA14FB">
        <w:rPr>
          <w:rFonts w:hint="eastAsia"/>
          <w:lang w:eastAsia="ko-KR"/>
        </w:rPr>
        <w:t xml:space="preserve"> between channel generation modules corresponding to different APs</w:t>
      </w:r>
      <w:r w:rsidR="00AA14FB">
        <w:rPr>
          <w:rFonts w:eastAsia="宋体" w:hint="eastAsia"/>
          <w:lang w:val="en-US" w:eastAsia="zh-CN"/>
        </w:rPr>
        <w:t xml:space="preserve"> </w:t>
      </w:r>
      <w:r>
        <w:rPr>
          <w:rFonts w:eastAsia="宋体"/>
          <w:lang w:val="en-US" w:eastAsia="zh-CN"/>
        </w:rPr>
        <w:t>need to be considered</w:t>
      </w:r>
      <w:r w:rsidR="00AA14FB">
        <w:rPr>
          <w:rFonts w:eastAsia="宋体" w:hint="eastAsia"/>
          <w:lang w:val="en-US" w:eastAsia="zh-CN"/>
        </w:rPr>
        <w:t xml:space="preserve">, e.g., the </w:t>
      </w:r>
      <w:r w:rsidR="00AA14FB">
        <w:rPr>
          <w:rFonts w:hint="eastAsia"/>
          <w:lang w:eastAsia="ko-KR"/>
        </w:rPr>
        <w:t xml:space="preserve">correlation </w:t>
      </w:r>
      <w:r w:rsidR="00AA14FB">
        <w:rPr>
          <w:rFonts w:eastAsia="宋体" w:hint="eastAsia"/>
          <w:lang w:val="en-US" w:eastAsia="zh-CN"/>
        </w:rPr>
        <w:t>of distance</w:t>
      </w:r>
      <w:r w:rsidR="00EB2835">
        <w:rPr>
          <w:rFonts w:eastAsia="宋体"/>
          <w:lang w:val="en-US" w:eastAsia="zh-CN"/>
        </w:rPr>
        <w:t>s</w:t>
      </w:r>
      <w:r w:rsidR="00AA14FB">
        <w:rPr>
          <w:rFonts w:eastAsia="宋体" w:hint="eastAsia"/>
          <w:lang w:val="en-US" w:eastAsia="zh-CN"/>
        </w:rPr>
        <w:t xml:space="preserve"> and</w:t>
      </w:r>
      <w:r w:rsidR="00AA14FB">
        <w:rPr>
          <w:rFonts w:hint="eastAsia"/>
          <w:lang w:eastAsia="ko-KR"/>
        </w:rPr>
        <w:t xml:space="preserve"> delays </w:t>
      </w:r>
      <w:r w:rsidR="00AA14FB">
        <w:rPr>
          <w:rFonts w:eastAsia="宋体" w:hint="eastAsia"/>
          <w:lang w:val="en-US" w:eastAsia="zh-CN"/>
        </w:rPr>
        <w:t xml:space="preserve">due to specific </w:t>
      </w:r>
      <w:r w:rsidR="00EB2835">
        <w:rPr>
          <w:rFonts w:eastAsia="宋体"/>
          <w:lang w:val="en-US" w:eastAsia="zh-CN"/>
        </w:rPr>
        <w:t xml:space="preserve">geometrical </w:t>
      </w:r>
      <w:r w:rsidR="00AA14FB">
        <w:rPr>
          <w:rFonts w:eastAsia="宋体" w:hint="eastAsia"/>
          <w:lang w:val="en-US" w:eastAsia="zh-CN"/>
        </w:rPr>
        <w:t xml:space="preserve">relationship, and a common cluster of the AP-UE links </w:t>
      </w:r>
      <w:r w:rsidR="00AA14FB">
        <w:rPr>
          <w:rFonts w:hint="eastAsia"/>
          <w:lang w:eastAsia="ko-KR"/>
        </w:rPr>
        <w:t xml:space="preserve">Then, </w:t>
      </w:r>
      <w:r w:rsidR="00AA14FB">
        <w:rPr>
          <w:rFonts w:eastAsia="宋体" w:hint="eastAsia"/>
          <w:lang w:val="en-US" w:eastAsia="zh-CN"/>
        </w:rPr>
        <w:t xml:space="preserve">different from the legacy scheme, </w:t>
      </w:r>
      <w:r w:rsidR="00AA14FB">
        <w:rPr>
          <w:rFonts w:hint="eastAsia"/>
          <w:lang w:eastAsia="ko-KR"/>
        </w:rPr>
        <w:t>the study of this phenomenon should be considered</w:t>
      </w:r>
      <w:r w:rsidR="00AA14FB">
        <w:rPr>
          <w:rFonts w:eastAsia="宋体" w:hint="eastAsia"/>
          <w:lang w:val="en-US" w:eastAsia="zh-CN"/>
        </w:rPr>
        <w:t>.</w:t>
      </w:r>
      <w:r w:rsidR="0067363E">
        <w:rPr>
          <w:rFonts w:eastAsia="宋体"/>
          <w:lang w:val="en-US" w:eastAsia="zh-CN"/>
        </w:rPr>
        <w:t xml:space="preserve">  </w:t>
      </w:r>
    </w:p>
    <w:p w14:paraId="771451B5" w14:textId="6C342E6B" w:rsidR="00AA14FB" w:rsidRPr="0067363E" w:rsidRDefault="0067363E" w:rsidP="0067363E">
      <w:pPr>
        <w:pStyle w:val="aff5"/>
        <w:numPr>
          <w:ilvl w:val="0"/>
          <w:numId w:val="22"/>
        </w:numPr>
        <w:spacing w:before="120" w:after="120"/>
        <w:ind w:leftChars="0"/>
        <w:rPr>
          <w:rFonts w:hint="eastAsia"/>
          <w:lang w:val="en-US"/>
        </w:rPr>
      </w:pPr>
      <w:r>
        <w:rPr>
          <w:rFonts w:eastAsia="宋体"/>
          <w:lang w:val="en-US" w:eastAsia="zh-CN"/>
        </w:rPr>
        <w:t>Some simulation comparison with and without modeling accurate frequency selectivity in extreme massive MIMO is done in Appendix D.</w:t>
      </w:r>
    </w:p>
    <w:p w14:paraId="5E57A1B9" w14:textId="6AE71E2D" w:rsidR="00AE5BE3" w:rsidRDefault="002C041E">
      <w:pPr>
        <w:spacing w:before="120"/>
        <w:rPr>
          <w:rFonts w:eastAsia="宋体"/>
          <w:i/>
          <w:lang w:eastAsia="zh-CN"/>
        </w:rPr>
      </w:pPr>
      <w:r>
        <w:rPr>
          <w:rFonts w:eastAsia="宋体"/>
          <w:b/>
          <w:i/>
          <w:lang w:eastAsia="zh-CN"/>
        </w:rPr>
        <w:t>Proposal 6</w:t>
      </w:r>
      <w:r>
        <w:rPr>
          <w:rFonts w:eastAsia="宋体" w:hint="eastAsia"/>
          <w:b/>
          <w:i/>
          <w:lang w:eastAsia="zh-CN"/>
        </w:rPr>
        <w:t xml:space="preserve">: </w:t>
      </w:r>
      <w:r>
        <w:rPr>
          <w:rFonts w:eastAsia="宋体"/>
          <w:i/>
          <w:lang w:eastAsia="zh-CN"/>
        </w:rPr>
        <w:t xml:space="preserve">New MIMO features including near-field effect and spatial non-stationary feature should be studied in channel model for Rel-19 together with new spectrum. The existing </w:t>
      </w:r>
      <w:r w:rsidR="008B2F88">
        <w:rPr>
          <w:rFonts w:eastAsia="宋体"/>
          <w:i/>
          <w:lang w:eastAsia="zh-CN"/>
        </w:rPr>
        <w:t xml:space="preserve">model of </w:t>
      </w:r>
      <w:r>
        <w:rPr>
          <w:rFonts w:eastAsia="宋体"/>
          <w:i/>
          <w:lang w:eastAsia="zh-CN"/>
        </w:rPr>
        <w:t xml:space="preserve">MIMO features </w:t>
      </w:r>
      <w:r w:rsidR="008B2F88">
        <w:rPr>
          <w:rFonts w:eastAsia="宋体"/>
          <w:i/>
          <w:lang w:eastAsia="zh-CN"/>
        </w:rPr>
        <w:t>should</w:t>
      </w:r>
      <w:r>
        <w:rPr>
          <w:rFonts w:eastAsia="宋体"/>
          <w:i/>
          <w:lang w:eastAsia="zh-CN"/>
        </w:rPr>
        <w:t xml:space="preserve"> be revisited under new extreme massive MIMO network topologies.</w:t>
      </w:r>
    </w:p>
    <w:p w14:paraId="62E41284" w14:textId="77777777" w:rsidR="00AE5BE3" w:rsidRPr="00B75CDD" w:rsidRDefault="002C041E">
      <w:pPr>
        <w:spacing w:before="120"/>
        <w:rPr>
          <w:rFonts w:eastAsia="Malgun Gothic"/>
          <w:lang w:val="en-GB" w:eastAsia="ko-KR"/>
        </w:rPr>
      </w:pPr>
      <w:r>
        <w:rPr>
          <w:rFonts w:eastAsia="宋体"/>
          <w:b/>
          <w:i/>
          <w:lang w:eastAsia="zh-CN"/>
        </w:rPr>
        <w:t>Proposal 7</w:t>
      </w:r>
      <w:r>
        <w:rPr>
          <w:rFonts w:eastAsia="宋体" w:hint="eastAsia"/>
          <w:b/>
          <w:i/>
          <w:lang w:eastAsia="zh-CN"/>
        </w:rPr>
        <w:t>:</w:t>
      </w:r>
      <w:r>
        <w:rPr>
          <w:rFonts w:eastAsia="宋体"/>
          <w:b/>
          <w:i/>
          <w:lang w:eastAsia="zh-CN"/>
        </w:rPr>
        <w:t xml:space="preserve"> </w:t>
      </w:r>
      <w:r w:rsidRPr="00B75CDD">
        <w:rPr>
          <w:rFonts w:eastAsia="宋体"/>
          <w:i/>
          <w:lang w:eastAsia="zh-CN"/>
        </w:rPr>
        <w:t>A RAN1-led study on new spectrum for extreme massive MIMO deployment with/without RIS should be considered in Rel-19.</w:t>
      </w:r>
    </w:p>
    <w:bookmarkEnd w:id="3"/>
    <w:p w14:paraId="62A749C3" w14:textId="77777777" w:rsidR="00AE5BE3" w:rsidRDefault="002C041E">
      <w:pPr>
        <w:pStyle w:val="1"/>
        <w:keepNext w:val="0"/>
        <w:keepLines w:val="0"/>
        <w:widowControl w:val="0"/>
        <w:numPr>
          <w:ilvl w:val="0"/>
          <w:numId w:val="6"/>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b/>
          <w:bCs/>
          <w:sz w:val="28"/>
          <w:szCs w:val="30"/>
          <w:lang w:val="en-US"/>
        </w:rPr>
        <w:t>Conclusions</w:t>
      </w:r>
    </w:p>
    <w:p w14:paraId="46C5A8B0" w14:textId="301132BE" w:rsidR="00AE5BE3" w:rsidRDefault="002C041E">
      <w:pPr>
        <w:adjustRightInd w:val="0"/>
        <w:snapToGrid w:val="0"/>
        <w:spacing w:beforeLines="50" w:before="120" w:afterLines="50" w:after="120" w:line="240" w:lineRule="auto"/>
        <w:ind w:left="0"/>
        <w:rPr>
          <w:rFonts w:eastAsia="宋体"/>
          <w:szCs w:val="20"/>
          <w:lang w:eastAsia="zh-CN"/>
        </w:rPr>
      </w:pPr>
      <w:r>
        <w:rPr>
          <w:szCs w:val="20"/>
        </w:rPr>
        <w:t>In this contribution,</w:t>
      </w:r>
      <w:r>
        <w:rPr>
          <w:rFonts w:eastAsia="宋体" w:hint="eastAsia"/>
          <w:szCs w:val="20"/>
          <w:lang w:eastAsia="zh-CN"/>
        </w:rPr>
        <w:t xml:space="preserve"> </w:t>
      </w:r>
      <w:r>
        <w:rPr>
          <w:rFonts w:eastAsia="宋体"/>
          <w:szCs w:val="20"/>
          <w:lang w:eastAsia="zh-CN"/>
        </w:rPr>
        <w:t xml:space="preserve">the views on channel modeling in Rel-19 </w:t>
      </w:r>
      <w:r>
        <w:rPr>
          <w:rFonts w:eastAsia="宋体" w:hint="eastAsia"/>
          <w:szCs w:val="20"/>
          <w:lang w:eastAsia="zh-CN"/>
        </w:rPr>
        <w:t xml:space="preserve">are </w:t>
      </w:r>
      <w:r>
        <w:rPr>
          <w:rFonts w:eastAsia="宋体"/>
          <w:szCs w:val="20"/>
          <w:lang w:eastAsia="zh-CN"/>
        </w:rPr>
        <w:t xml:space="preserve">elaborated </w:t>
      </w:r>
      <w:r>
        <w:rPr>
          <w:szCs w:val="20"/>
        </w:rPr>
        <w:t>with the following proposals</w:t>
      </w:r>
      <w:r>
        <w:rPr>
          <w:rFonts w:eastAsia="宋体" w:hint="eastAsia"/>
          <w:szCs w:val="20"/>
          <w:lang w:eastAsia="zh-CN"/>
        </w:rPr>
        <w:t>:</w:t>
      </w:r>
    </w:p>
    <w:p w14:paraId="27E54287" w14:textId="77777777" w:rsidR="00AE5BE3" w:rsidRDefault="002C041E">
      <w:pPr>
        <w:adjustRightInd w:val="0"/>
        <w:snapToGrid w:val="0"/>
        <w:spacing w:beforeLines="50" w:before="120" w:afterLines="50" w:after="120" w:line="240" w:lineRule="auto"/>
        <w:ind w:left="0"/>
        <w:rPr>
          <w:rFonts w:eastAsia="宋体"/>
          <w:b/>
          <w:i/>
          <w:lang w:eastAsia="zh-CN"/>
        </w:rPr>
      </w:pPr>
      <w:r>
        <w:rPr>
          <w:rFonts w:eastAsia="宋体"/>
          <w:b/>
          <w:szCs w:val="20"/>
          <w:u w:val="single"/>
          <w:lang w:eastAsia="zh-CN"/>
        </w:rPr>
        <w:t>F</w:t>
      </w:r>
      <w:r>
        <w:rPr>
          <w:rFonts w:eastAsia="宋体" w:hint="eastAsia"/>
          <w:b/>
          <w:szCs w:val="20"/>
          <w:u w:val="single"/>
          <w:lang w:eastAsia="zh-CN"/>
        </w:rPr>
        <w:t>o</w:t>
      </w:r>
      <w:r>
        <w:rPr>
          <w:rFonts w:eastAsia="宋体"/>
          <w:b/>
          <w:szCs w:val="20"/>
          <w:u w:val="single"/>
          <w:lang w:eastAsia="zh-CN"/>
        </w:rPr>
        <w:t>r ISAC:</w:t>
      </w:r>
    </w:p>
    <w:p w14:paraId="2135FFAC" w14:textId="77777777" w:rsidR="00AE5BE3" w:rsidRDefault="002C041E">
      <w:pPr>
        <w:snapToGrid w:val="0"/>
        <w:spacing w:before="120" w:after="120"/>
        <w:ind w:left="0"/>
        <w:rPr>
          <w:rFonts w:ascii="Times" w:eastAsia="宋体" w:hAnsi="Times"/>
          <w:i/>
          <w:lang w:val="en-GB" w:eastAsia="zh-CN"/>
        </w:rPr>
      </w:pPr>
      <w:r>
        <w:rPr>
          <w:rFonts w:eastAsia="宋体"/>
          <w:b/>
          <w:i/>
          <w:lang w:eastAsia="zh-CN"/>
        </w:rPr>
        <w:t>Proposal 1:</w:t>
      </w:r>
      <w:r>
        <w:rPr>
          <w:rFonts w:eastAsia="宋体"/>
          <w:i/>
          <w:lang w:eastAsia="zh-CN"/>
        </w:rPr>
        <w:t xml:space="preserve"> A RAN-led study should be considered to identify the use cases and scenarios for ISAC in 5G-A.</w:t>
      </w:r>
    </w:p>
    <w:p w14:paraId="2F9E4007" w14:textId="77777777" w:rsidR="00AE5BE3" w:rsidRDefault="002C041E">
      <w:pPr>
        <w:pStyle w:val="aff5"/>
        <w:numPr>
          <w:ilvl w:val="0"/>
          <w:numId w:val="15"/>
        </w:numPr>
        <w:spacing w:before="120"/>
        <w:ind w:leftChars="0"/>
        <w:rPr>
          <w:rFonts w:ascii="Times New Roman" w:eastAsia="宋体" w:hAnsi="Times New Roman"/>
          <w:bCs/>
          <w:i/>
          <w:lang w:val="en-US" w:eastAsia="zh-CN"/>
        </w:rPr>
      </w:pPr>
      <w:r>
        <w:rPr>
          <w:rFonts w:ascii="Times New Roman" w:eastAsia="宋体" w:hAnsi="Times New Roman"/>
          <w:bCs/>
          <w:i/>
          <w:lang w:val="en-US" w:eastAsia="zh-CN"/>
        </w:rPr>
        <w:t xml:space="preserve">Proposal </w:t>
      </w:r>
      <w:r>
        <w:rPr>
          <w:rFonts w:ascii="Times New Roman" w:eastAsia="宋体" w:hAnsi="Times New Roman" w:hint="eastAsia"/>
          <w:bCs/>
          <w:i/>
          <w:lang w:val="en-US" w:eastAsia="zh-CN"/>
        </w:rPr>
        <w:t>1-1</w:t>
      </w:r>
      <w:r>
        <w:rPr>
          <w:rFonts w:ascii="Times New Roman" w:eastAsia="宋体" w:hAnsi="Times New Roman"/>
          <w:bCs/>
          <w:i/>
          <w:lang w:val="en-US" w:eastAsia="zh-CN"/>
        </w:rPr>
        <w:t>:</w:t>
      </w:r>
      <w:r>
        <w:rPr>
          <w:rFonts w:ascii="Times New Roman" w:eastAsia="宋体" w:hAnsi="Times New Roman" w:hint="eastAsia"/>
          <w:bCs/>
          <w:i/>
          <w:lang w:val="en-US" w:eastAsia="zh-CN"/>
        </w:rPr>
        <w:t xml:space="preserve"> </w:t>
      </w:r>
      <w:r>
        <w:rPr>
          <w:rFonts w:ascii="Times New Roman" w:eastAsia="宋体" w:hAnsi="Times New Roman"/>
          <w:bCs/>
          <w:i/>
          <w:lang w:val="en-US" w:eastAsia="zh-CN"/>
        </w:rPr>
        <w:t xml:space="preserve">The object-detection related use cases (e.g., </w:t>
      </w:r>
      <w:r>
        <w:rPr>
          <w:rFonts w:ascii="Times New Roman" w:eastAsia="宋体" w:hAnsi="Times New Roman" w:hint="eastAsia"/>
          <w:bCs/>
          <w:i/>
          <w:lang w:val="en-US" w:eastAsia="zh-CN"/>
        </w:rPr>
        <w:t xml:space="preserve">Detection Positioning and tracking including </w:t>
      </w:r>
      <w:r>
        <w:rPr>
          <w:rFonts w:ascii="Times New Roman" w:eastAsia="宋体" w:hAnsi="Times New Roman"/>
          <w:bCs/>
          <w:i/>
          <w:lang w:val="en-US" w:eastAsia="zh-CN"/>
        </w:rPr>
        <w:t xml:space="preserve">smart transportation, UAV and </w:t>
      </w:r>
      <w:r>
        <w:rPr>
          <w:rFonts w:ascii="Times New Roman" w:eastAsia="宋体" w:hAnsi="Times New Roman" w:hint="eastAsia"/>
          <w:bCs/>
          <w:i/>
          <w:lang w:val="en-US" w:eastAsia="zh-CN"/>
        </w:rPr>
        <w:t>s</w:t>
      </w:r>
      <w:r>
        <w:rPr>
          <w:rFonts w:ascii="Times New Roman" w:eastAsia="宋体" w:hAnsi="Times New Roman"/>
          <w:bCs/>
          <w:i/>
          <w:lang w:val="en-US" w:eastAsia="zh-CN"/>
        </w:rPr>
        <w:t xml:space="preserve">mart </w:t>
      </w:r>
      <w:r>
        <w:rPr>
          <w:rFonts w:ascii="Times New Roman" w:eastAsia="宋体" w:hAnsi="Times New Roman" w:hint="eastAsia"/>
          <w:bCs/>
          <w:i/>
          <w:lang w:val="en-US" w:eastAsia="zh-CN"/>
        </w:rPr>
        <w:t>f</w:t>
      </w:r>
      <w:r>
        <w:rPr>
          <w:rFonts w:ascii="Times New Roman" w:eastAsia="宋体" w:hAnsi="Times New Roman"/>
          <w:bCs/>
          <w:i/>
          <w:lang w:val="en-US" w:eastAsia="zh-CN"/>
        </w:rPr>
        <w:t>actory</w:t>
      </w:r>
      <w:r>
        <w:rPr>
          <w:rFonts w:ascii="Times New Roman" w:eastAsia="宋体" w:hAnsi="Times New Roman" w:hint="eastAsia"/>
          <w:bCs/>
          <w:i/>
          <w:lang w:val="en-US" w:eastAsia="zh-CN"/>
        </w:rPr>
        <w:t xml:space="preserve"> scenarios</w:t>
      </w:r>
      <w:r>
        <w:rPr>
          <w:rFonts w:ascii="Times New Roman" w:eastAsia="宋体" w:hAnsi="Times New Roman"/>
          <w:bCs/>
          <w:i/>
          <w:lang w:val="en-US" w:eastAsia="zh-CN"/>
        </w:rPr>
        <w:t>) can be prioritized in Rel-19.</w:t>
      </w:r>
    </w:p>
    <w:p w14:paraId="650B1E83" w14:textId="77777777" w:rsidR="00AE5BE3" w:rsidRDefault="002C041E">
      <w:pPr>
        <w:pStyle w:val="aff5"/>
        <w:numPr>
          <w:ilvl w:val="0"/>
          <w:numId w:val="15"/>
        </w:numPr>
        <w:spacing w:before="120"/>
        <w:ind w:leftChars="0"/>
        <w:rPr>
          <w:rFonts w:ascii="Times New Roman" w:eastAsia="宋体" w:hAnsi="Times New Roman"/>
          <w:bCs/>
          <w:i/>
          <w:lang w:val="en-US" w:eastAsia="zh-CN"/>
        </w:rPr>
      </w:pPr>
      <w:r>
        <w:rPr>
          <w:rFonts w:ascii="Times New Roman" w:eastAsia="宋体" w:hAnsi="Times New Roman"/>
          <w:bCs/>
          <w:i/>
          <w:lang w:val="en-US" w:eastAsia="zh-CN"/>
        </w:rPr>
        <w:t xml:space="preserve">Proposal </w:t>
      </w:r>
      <w:r>
        <w:rPr>
          <w:rFonts w:ascii="Times New Roman" w:eastAsia="宋体" w:hAnsi="Times New Roman" w:hint="eastAsia"/>
          <w:bCs/>
          <w:i/>
          <w:lang w:val="en-US" w:eastAsia="zh-CN"/>
        </w:rPr>
        <w:t xml:space="preserve">1-2: gNB mono-static sensing and gNB bi-static sensing </w:t>
      </w:r>
      <w:r>
        <w:rPr>
          <w:rFonts w:ascii="Times New Roman" w:eastAsia="宋体" w:hAnsi="Times New Roman"/>
          <w:bCs/>
          <w:i/>
          <w:lang w:val="en-US" w:eastAsia="zh-CN"/>
        </w:rPr>
        <w:t>should be prioritized because of larg</w:t>
      </w:r>
      <w:r>
        <w:rPr>
          <w:rFonts w:ascii="Times New Roman" w:eastAsia="宋体" w:hAnsi="Times New Roman" w:hint="eastAsia"/>
          <w:bCs/>
          <w:i/>
          <w:lang w:val="en-US" w:eastAsia="zh-CN"/>
        </w:rPr>
        <w:t>e</w:t>
      </w:r>
      <w:r>
        <w:rPr>
          <w:rFonts w:ascii="Times New Roman" w:eastAsia="宋体" w:hAnsi="Times New Roman"/>
          <w:bCs/>
          <w:i/>
          <w:lang w:val="en-US" w:eastAsia="zh-CN"/>
        </w:rPr>
        <w:t xml:space="preserve"> coverage, high capability</w:t>
      </w:r>
      <w:r>
        <w:rPr>
          <w:rFonts w:ascii="Times New Roman" w:eastAsia="宋体" w:hAnsi="Times New Roman" w:hint="eastAsia"/>
          <w:bCs/>
          <w:i/>
          <w:lang w:val="en-US" w:eastAsia="zh-CN"/>
        </w:rPr>
        <w:t xml:space="preserve"> at gNB side</w:t>
      </w:r>
      <w:r>
        <w:rPr>
          <w:rFonts w:ascii="Times New Roman" w:eastAsia="宋体" w:hAnsi="Times New Roman"/>
          <w:bCs/>
          <w:i/>
          <w:lang w:val="en-US" w:eastAsia="zh-CN"/>
        </w:rPr>
        <w:t>.</w:t>
      </w:r>
    </w:p>
    <w:p w14:paraId="769E7CDA" w14:textId="1ED478F8" w:rsidR="00AE5BE3" w:rsidRDefault="002C041E">
      <w:pPr>
        <w:snapToGrid w:val="0"/>
        <w:spacing w:before="120" w:after="120"/>
        <w:ind w:left="0"/>
        <w:rPr>
          <w:i/>
          <w:iCs/>
          <w:lang w:eastAsia="zh-CN"/>
        </w:rPr>
      </w:pPr>
      <w:r>
        <w:rPr>
          <w:rFonts w:hint="eastAsia"/>
          <w:b/>
          <w:bCs/>
          <w:i/>
          <w:iCs/>
          <w:lang w:eastAsia="zh-CN"/>
        </w:rPr>
        <w:t>Proposal 2:</w:t>
      </w:r>
      <w:r>
        <w:rPr>
          <w:rFonts w:hint="eastAsia"/>
          <w:i/>
          <w:iCs/>
          <w:lang w:eastAsia="zh-CN"/>
        </w:rPr>
        <w:t xml:space="preserve"> </w:t>
      </w:r>
      <w:r>
        <w:rPr>
          <w:i/>
          <w:iCs/>
          <w:lang w:eastAsia="zh-CN"/>
        </w:rPr>
        <w:t>Following the RAN-level study, t</w:t>
      </w:r>
      <w:r>
        <w:rPr>
          <w:rFonts w:hint="eastAsia"/>
          <w:i/>
          <w:iCs/>
          <w:lang w:eastAsia="zh-CN"/>
        </w:rPr>
        <w:t>he channel model for sensing can be</w:t>
      </w:r>
      <w:r>
        <w:rPr>
          <w:i/>
          <w:iCs/>
          <w:lang w:eastAsia="zh-CN"/>
        </w:rPr>
        <w:t xml:space="preserve"> studied and</w:t>
      </w:r>
      <w:r>
        <w:rPr>
          <w:rFonts w:hint="eastAsia"/>
          <w:i/>
          <w:iCs/>
          <w:lang w:eastAsia="zh-CN"/>
        </w:rPr>
        <w:t xml:space="preserve"> developed based on the mechanism in TR 38.901.</w:t>
      </w:r>
    </w:p>
    <w:p w14:paraId="39289B4D" w14:textId="77777777" w:rsidR="00AE5BE3" w:rsidRDefault="002C041E">
      <w:pPr>
        <w:pStyle w:val="aff5"/>
        <w:numPr>
          <w:ilvl w:val="0"/>
          <w:numId w:val="15"/>
        </w:numPr>
        <w:snapToGrid w:val="0"/>
        <w:spacing w:before="120" w:after="120"/>
        <w:ind w:leftChars="0"/>
        <w:rPr>
          <w:rFonts w:ascii="Times New Roman" w:eastAsia="宋体" w:hAnsi="Times New Roman"/>
          <w:i/>
          <w:lang w:val="en-US" w:eastAsia="zh-CN"/>
        </w:rPr>
      </w:pPr>
      <w:r>
        <w:rPr>
          <w:rFonts w:eastAsia="宋体"/>
          <w:i/>
          <w:lang w:eastAsia="zh-CN"/>
        </w:rPr>
        <w:t xml:space="preserve">Proposal </w:t>
      </w:r>
      <w:r>
        <w:rPr>
          <w:rFonts w:eastAsia="宋体" w:hint="eastAsia"/>
          <w:i/>
          <w:lang w:eastAsia="zh-CN"/>
        </w:rPr>
        <w:t xml:space="preserve">2-1: </w:t>
      </w:r>
      <w:r>
        <w:rPr>
          <w:rFonts w:eastAsia="宋体"/>
          <w:i/>
          <w:lang w:eastAsia="zh-CN"/>
        </w:rPr>
        <w:t>RCS model is introduced to emulate the scattering pattern of object in the channel model for sensing.</w:t>
      </w:r>
    </w:p>
    <w:p w14:paraId="65DAA639" w14:textId="7E6F3D13" w:rsidR="00AE5BE3" w:rsidRDefault="002C041E">
      <w:pPr>
        <w:pStyle w:val="aff5"/>
        <w:numPr>
          <w:ilvl w:val="0"/>
          <w:numId w:val="15"/>
        </w:numPr>
        <w:snapToGrid w:val="0"/>
        <w:spacing w:before="60" w:after="60"/>
        <w:ind w:leftChars="0"/>
        <w:rPr>
          <w:rFonts w:eastAsia="宋体"/>
          <w:i/>
          <w:lang w:eastAsia="zh-CN"/>
        </w:rPr>
      </w:pPr>
      <w:r>
        <w:rPr>
          <w:rFonts w:eastAsia="宋体"/>
          <w:i/>
          <w:lang w:eastAsia="zh-CN"/>
        </w:rPr>
        <w:t xml:space="preserve">Proposal </w:t>
      </w:r>
      <w:r>
        <w:rPr>
          <w:rFonts w:eastAsia="宋体" w:hint="eastAsia"/>
          <w:i/>
          <w:lang w:eastAsia="zh-CN"/>
        </w:rPr>
        <w:t xml:space="preserve">2-2: </w:t>
      </w:r>
      <w:r>
        <w:rPr>
          <w:rFonts w:eastAsia="宋体"/>
          <w:i/>
          <w:lang w:eastAsia="zh-CN"/>
        </w:rPr>
        <w:t xml:space="preserve">The legacy method in TR38.901 can be </w:t>
      </w:r>
      <w:r>
        <w:rPr>
          <w:rFonts w:eastAsia="宋体" w:hint="eastAsia"/>
          <w:i/>
          <w:lang w:eastAsia="zh-CN"/>
        </w:rPr>
        <w:t xml:space="preserve">optimized </w:t>
      </w:r>
      <w:r>
        <w:rPr>
          <w:rFonts w:eastAsia="宋体"/>
          <w:i/>
          <w:lang w:eastAsia="zh-CN"/>
        </w:rPr>
        <w:t>to determine the LOS probability for the sensing link.  The pure LOS scenario can be prioritized.</w:t>
      </w:r>
    </w:p>
    <w:p w14:paraId="1027BCF7" w14:textId="337F6AF0" w:rsidR="00AE5BE3" w:rsidRDefault="002C041E">
      <w:pPr>
        <w:pStyle w:val="aff5"/>
        <w:numPr>
          <w:ilvl w:val="0"/>
          <w:numId w:val="15"/>
        </w:numPr>
        <w:snapToGrid w:val="0"/>
        <w:spacing w:before="120" w:after="120"/>
        <w:ind w:leftChars="0"/>
        <w:rPr>
          <w:rFonts w:eastAsia="宋体"/>
          <w:i/>
          <w:lang w:eastAsia="zh-CN"/>
        </w:rPr>
      </w:pPr>
      <w:r>
        <w:rPr>
          <w:rFonts w:eastAsia="宋体"/>
          <w:i/>
          <w:lang w:eastAsia="zh-CN"/>
        </w:rPr>
        <w:lastRenderedPageBreak/>
        <w:t xml:space="preserve">Proposal </w:t>
      </w:r>
      <w:r>
        <w:rPr>
          <w:rFonts w:eastAsia="宋体" w:hint="eastAsia"/>
          <w:i/>
          <w:lang w:eastAsia="zh-CN"/>
        </w:rPr>
        <w:t xml:space="preserve">2-3: </w:t>
      </w:r>
      <w:r>
        <w:rPr>
          <w:rFonts w:eastAsia="宋体"/>
          <w:i/>
          <w:lang w:eastAsia="zh-CN"/>
        </w:rPr>
        <w:t xml:space="preserve">The </w:t>
      </w:r>
      <w:proofErr w:type="gramStart"/>
      <w:r>
        <w:rPr>
          <w:rFonts w:eastAsia="宋体" w:hint="eastAsia"/>
          <w:i/>
          <w:lang w:eastAsia="zh-CN"/>
        </w:rPr>
        <w:t>large scale</w:t>
      </w:r>
      <w:proofErr w:type="gramEnd"/>
      <w:r>
        <w:rPr>
          <w:rFonts w:eastAsia="宋体" w:hint="eastAsia"/>
          <w:i/>
          <w:lang w:eastAsia="zh-CN"/>
        </w:rPr>
        <w:t xml:space="preserve"> </w:t>
      </w:r>
      <w:r>
        <w:rPr>
          <w:rFonts w:eastAsia="宋体"/>
          <w:i/>
          <w:lang w:eastAsia="zh-CN"/>
        </w:rPr>
        <w:t xml:space="preserve">impact </w:t>
      </w:r>
      <w:r>
        <w:rPr>
          <w:rFonts w:eastAsia="宋体" w:hint="eastAsia"/>
          <w:i/>
          <w:lang w:eastAsia="zh-CN"/>
        </w:rPr>
        <w:t xml:space="preserve">of </w:t>
      </w:r>
      <w:r>
        <w:rPr>
          <w:rFonts w:eastAsia="宋体"/>
          <w:i/>
          <w:lang w:eastAsia="zh-CN"/>
        </w:rPr>
        <w:t xml:space="preserve">RCS can be considered as add-on component to determine the pathloss </w:t>
      </w:r>
      <w:r>
        <w:rPr>
          <w:rFonts w:eastAsia="宋体" w:hint="eastAsia"/>
          <w:i/>
          <w:lang w:eastAsia="zh-CN"/>
        </w:rPr>
        <w:t>for</w:t>
      </w:r>
      <w:r>
        <w:rPr>
          <w:rFonts w:eastAsia="宋体"/>
          <w:i/>
          <w:lang w:eastAsia="zh-CN"/>
        </w:rPr>
        <w:t xml:space="preserve"> sensing.</w:t>
      </w:r>
    </w:p>
    <w:p w14:paraId="5F89048E" w14:textId="77777777" w:rsidR="00AE5BE3" w:rsidRDefault="002C041E">
      <w:pPr>
        <w:pStyle w:val="aff5"/>
        <w:numPr>
          <w:ilvl w:val="0"/>
          <w:numId w:val="15"/>
        </w:numPr>
        <w:snapToGrid w:val="0"/>
        <w:spacing w:before="120" w:after="120"/>
        <w:ind w:leftChars="0"/>
        <w:rPr>
          <w:lang w:eastAsia="zh-CN"/>
        </w:rPr>
      </w:pPr>
      <w:r>
        <w:rPr>
          <w:rFonts w:eastAsia="宋体"/>
          <w:i/>
          <w:lang w:eastAsia="zh-CN"/>
        </w:rPr>
        <w:t xml:space="preserve">Proposal </w:t>
      </w:r>
      <w:r>
        <w:rPr>
          <w:rFonts w:eastAsia="宋体" w:hint="eastAsia"/>
          <w:i/>
          <w:lang w:eastAsia="zh-CN"/>
        </w:rPr>
        <w:t xml:space="preserve">2-4: </w:t>
      </w:r>
      <w:r>
        <w:rPr>
          <w:rFonts w:eastAsia="宋体"/>
          <w:i/>
          <w:lang w:eastAsia="zh-CN"/>
        </w:rPr>
        <w:t>The small-scale feature of two segments in one sensing link can be modelled in cascaded way or as whole.</w:t>
      </w:r>
      <w:r>
        <w:rPr>
          <w:lang w:eastAsia="zh-CN"/>
        </w:rPr>
        <w:t xml:space="preserve"> </w:t>
      </w:r>
      <w:r>
        <w:rPr>
          <w:rFonts w:hint="eastAsia"/>
          <w:bCs/>
          <w:i/>
          <w:iCs/>
          <w:lang w:eastAsia="zh-CN"/>
        </w:rPr>
        <w:t>Time delay, angle, path power, and the clutter in the environment for sensing should be re-</w:t>
      </w:r>
      <w:r>
        <w:rPr>
          <w:bCs/>
          <w:i/>
          <w:iCs/>
          <w:lang w:eastAsia="zh-CN"/>
        </w:rPr>
        <w:t>modelled compared to the existing channel model</w:t>
      </w:r>
      <w:r>
        <w:rPr>
          <w:rFonts w:hint="eastAsia"/>
          <w:bCs/>
          <w:i/>
          <w:iCs/>
          <w:lang w:eastAsia="zh-CN"/>
        </w:rPr>
        <w:t>.</w:t>
      </w:r>
    </w:p>
    <w:p w14:paraId="2680979A" w14:textId="77777777" w:rsidR="00AE5BE3" w:rsidRDefault="002C041E">
      <w:pPr>
        <w:pStyle w:val="aff5"/>
        <w:numPr>
          <w:ilvl w:val="0"/>
          <w:numId w:val="15"/>
        </w:numPr>
        <w:snapToGrid w:val="0"/>
        <w:spacing w:before="120" w:after="120"/>
        <w:ind w:leftChars="0"/>
        <w:rPr>
          <w:rFonts w:eastAsia="宋体"/>
          <w:i/>
          <w:lang w:eastAsia="zh-CN"/>
        </w:rPr>
      </w:pPr>
      <w:r>
        <w:rPr>
          <w:rFonts w:eastAsia="宋体"/>
          <w:i/>
          <w:lang w:eastAsia="zh-CN"/>
        </w:rPr>
        <w:t xml:space="preserve">Proposal </w:t>
      </w:r>
      <w:r>
        <w:rPr>
          <w:rFonts w:eastAsia="宋体" w:hint="eastAsia"/>
          <w:i/>
          <w:lang w:eastAsia="zh-CN"/>
        </w:rPr>
        <w:t xml:space="preserve">2-5: </w:t>
      </w:r>
      <w:r>
        <w:rPr>
          <w:rFonts w:eastAsia="宋体"/>
          <w:i/>
          <w:lang w:eastAsia="zh-CN"/>
        </w:rPr>
        <w:t xml:space="preserve">The update on the procedure </w:t>
      </w:r>
      <w:r>
        <w:rPr>
          <w:rFonts w:eastAsia="宋体" w:hint="eastAsia"/>
          <w:i/>
          <w:lang w:eastAsia="zh-CN"/>
        </w:rPr>
        <w:t xml:space="preserve">of </w:t>
      </w:r>
      <w:r>
        <w:rPr>
          <w:rFonts w:eastAsia="宋体"/>
          <w:i/>
          <w:lang w:eastAsia="zh-CN"/>
        </w:rPr>
        <w:t xml:space="preserve">channel </w:t>
      </w:r>
      <w:r>
        <w:rPr>
          <w:rFonts w:eastAsia="宋体" w:hint="eastAsia"/>
          <w:i/>
          <w:lang w:eastAsia="zh-CN"/>
        </w:rPr>
        <w:t xml:space="preserve">generation </w:t>
      </w:r>
      <w:r>
        <w:rPr>
          <w:rFonts w:eastAsia="宋体"/>
          <w:i/>
          <w:lang w:eastAsia="zh-CN"/>
        </w:rPr>
        <w:t>is needed with considering the</w:t>
      </w:r>
      <w:r>
        <w:rPr>
          <w:rFonts w:eastAsia="宋体" w:hint="eastAsia"/>
          <w:i/>
          <w:lang w:eastAsia="zh-CN"/>
        </w:rPr>
        <w:t xml:space="preserve"> sensing objects, clutters in the environment and noise</w:t>
      </w:r>
      <w:r>
        <w:rPr>
          <w:rFonts w:eastAsia="宋体"/>
          <w:i/>
          <w:lang w:eastAsia="zh-CN"/>
        </w:rPr>
        <w:t>.</w:t>
      </w:r>
      <w:r>
        <w:rPr>
          <w:lang w:eastAsia="zh-CN"/>
        </w:rPr>
        <w:t xml:space="preserve"> </w:t>
      </w:r>
    </w:p>
    <w:p w14:paraId="2E44A485" w14:textId="77777777" w:rsidR="00AE5BE3" w:rsidRDefault="002C041E">
      <w:pPr>
        <w:adjustRightInd w:val="0"/>
        <w:snapToGrid w:val="0"/>
        <w:spacing w:beforeLines="50" w:before="120" w:afterLines="50" w:after="120"/>
        <w:ind w:left="0"/>
        <w:rPr>
          <w:rFonts w:eastAsia="宋体"/>
          <w:b/>
          <w:i/>
          <w:lang w:eastAsia="zh-CN"/>
        </w:rPr>
      </w:pPr>
      <w:r>
        <w:rPr>
          <w:rFonts w:eastAsia="宋体"/>
          <w:b/>
          <w:szCs w:val="20"/>
          <w:u w:val="single"/>
          <w:lang w:eastAsia="zh-CN"/>
        </w:rPr>
        <w:t>F</w:t>
      </w:r>
      <w:r>
        <w:rPr>
          <w:rFonts w:eastAsia="宋体" w:hint="eastAsia"/>
          <w:b/>
          <w:szCs w:val="20"/>
          <w:u w:val="single"/>
          <w:lang w:eastAsia="zh-CN"/>
        </w:rPr>
        <w:t>o</w:t>
      </w:r>
      <w:r>
        <w:rPr>
          <w:rFonts w:eastAsia="宋体"/>
          <w:b/>
          <w:szCs w:val="20"/>
          <w:u w:val="single"/>
          <w:lang w:eastAsia="zh-CN"/>
        </w:rPr>
        <w:t>r RIS:</w:t>
      </w:r>
    </w:p>
    <w:p w14:paraId="1A68574A" w14:textId="77777777" w:rsidR="00AE5BE3" w:rsidRDefault="002C041E">
      <w:pPr>
        <w:spacing w:before="120"/>
        <w:ind w:left="0"/>
        <w:rPr>
          <w:rFonts w:eastAsia="宋体"/>
          <w:i/>
          <w:lang w:eastAsia="zh-CN"/>
        </w:rPr>
      </w:pPr>
      <w:r>
        <w:rPr>
          <w:rFonts w:eastAsia="宋体"/>
          <w:b/>
          <w:i/>
          <w:lang w:eastAsia="zh-CN"/>
        </w:rPr>
        <w:t>Proposal 3:</w:t>
      </w:r>
      <w:r>
        <w:rPr>
          <w:rFonts w:eastAsia="宋体"/>
          <w:i/>
          <w:lang w:eastAsia="zh-CN"/>
        </w:rPr>
        <w:t xml:space="preserve"> For the channel model of RIS, the same modelling methodology can be used to support the different use case in all legacy scenarios defined in TR 38.901 </w:t>
      </w:r>
    </w:p>
    <w:p w14:paraId="2FE9649C" w14:textId="77777777" w:rsidR="00AE5BE3" w:rsidRDefault="002C041E">
      <w:pPr>
        <w:spacing w:before="120"/>
        <w:ind w:left="0"/>
        <w:rPr>
          <w:rFonts w:eastAsia="宋体"/>
          <w:i/>
          <w:lang w:eastAsia="zh-CN"/>
        </w:rPr>
      </w:pPr>
      <w:r>
        <w:rPr>
          <w:rFonts w:eastAsia="宋体"/>
          <w:b/>
          <w:i/>
          <w:lang w:eastAsia="zh-CN"/>
        </w:rPr>
        <w:t>Proposal 4:</w:t>
      </w:r>
      <w:r>
        <w:rPr>
          <w:rFonts w:eastAsia="宋体"/>
          <w:i/>
          <w:lang w:eastAsia="zh-CN"/>
        </w:rPr>
        <w:t xml:space="preserve"> For the channel model of RIS, the reflective and transmissive RIS without integrated amplifier should be prioritized in Rel-19.</w:t>
      </w:r>
    </w:p>
    <w:p w14:paraId="27C58D64" w14:textId="77777777" w:rsidR="00AE5BE3" w:rsidRDefault="002C041E">
      <w:pPr>
        <w:snapToGrid w:val="0"/>
        <w:spacing w:before="120" w:after="120" w:line="240" w:lineRule="auto"/>
        <w:ind w:left="0"/>
        <w:rPr>
          <w:i/>
          <w:iCs/>
          <w:lang w:eastAsia="zh-CN"/>
        </w:rPr>
      </w:pPr>
      <w:r>
        <w:rPr>
          <w:rFonts w:hint="eastAsia"/>
          <w:b/>
          <w:bCs/>
          <w:i/>
          <w:iCs/>
          <w:lang w:eastAsia="zh-CN"/>
        </w:rPr>
        <w:t xml:space="preserve">Proposal </w:t>
      </w:r>
      <w:r>
        <w:rPr>
          <w:b/>
          <w:bCs/>
          <w:i/>
          <w:iCs/>
          <w:lang w:eastAsia="zh-CN"/>
        </w:rPr>
        <w:t>5</w:t>
      </w:r>
      <w:r>
        <w:rPr>
          <w:rFonts w:hint="eastAsia"/>
          <w:b/>
          <w:bCs/>
          <w:i/>
          <w:iCs/>
          <w:lang w:eastAsia="zh-CN"/>
        </w:rPr>
        <w:t>:</w:t>
      </w:r>
      <w:r>
        <w:rPr>
          <w:rFonts w:hint="eastAsia"/>
          <w:i/>
          <w:iCs/>
          <w:lang w:eastAsia="zh-CN"/>
        </w:rPr>
        <w:t xml:space="preserve"> The channel model for </w:t>
      </w:r>
      <w:r>
        <w:rPr>
          <w:i/>
          <w:iCs/>
          <w:lang w:eastAsia="zh-CN"/>
        </w:rPr>
        <w:t>RIS</w:t>
      </w:r>
      <w:r>
        <w:rPr>
          <w:rFonts w:hint="eastAsia"/>
          <w:i/>
          <w:iCs/>
          <w:lang w:eastAsia="zh-CN"/>
        </w:rPr>
        <w:t xml:space="preserve"> can be developed based on the mechanism in TR 38.901.</w:t>
      </w:r>
    </w:p>
    <w:p w14:paraId="60CDEB33" w14:textId="77777777" w:rsidR="00AE5BE3" w:rsidRDefault="002C041E">
      <w:pPr>
        <w:pStyle w:val="aff5"/>
        <w:numPr>
          <w:ilvl w:val="0"/>
          <w:numId w:val="15"/>
        </w:numPr>
        <w:spacing w:before="120"/>
        <w:ind w:leftChars="0"/>
        <w:rPr>
          <w:rFonts w:ascii="Times New Roman" w:eastAsia="宋体" w:hAnsi="Times New Roman"/>
          <w:bCs/>
          <w:i/>
          <w:lang w:val="en-US" w:eastAsia="zh-CN"/>
        </w:rPr>
      </w:pPr>
      <w:r>
        <w:rPr>
          <w:rFonts w:ascii="Times New Roman" w:eastAsia="宋体" w:hAnsi="Times New Roman"/>
          <w:bCs/>
          <w:i/>
          <w:lang w:val="en-US" w:eastAsia="zh-CN"/>
        </w:rPr>
        <w:t>Proposal 5-1: For the channel model of RIS, the following two options can be considered to model the scattering characteristics of RIS:</w:t>
      </w:r>
    </w:p>
    <w:p w14:paraId="56C4F45E" w14:textId="77777777" w:rsidR="00AE5BE3" w:rsidRDefault="002C041E">
      <w:pPr>
        <w:pStyle w:val="aff5"/>
        <w:numPr>
          <w:ilvl w:val="0"/>
          <w:numId w:val="16"/>
        </w:numPr>
        <w:tabs>
          <w:tab w:val="left" w:pos="420"/>
        </w:tabs>
        <w:spacing w:before="120"/>
        <w:ind w:leftChars="0"/>
        <w:rPr>
          <w:rFonts w:ascii="Times New Roman" w:eastAsia="宋体" w:hAnsi="Times New Roman"/>
          <w:bCs/>
          <w:i/>
          <w:lang w:val="en-US" w:eastAsia="zh-CN"/>
        </w:rPr>
      </w:pPr>
      <w:r>
        <w:rPr>
          <w:rFonts w:ascii="Times New Roman" w:eastAsia="宋体" w:hAnsi="Times New Roman"/>
          <w:bCs/>
          <w:i/>
          <w:lang w:val="en-US" w:eastAsia="zh-CN"/>
        </w:rPr>
        <w:t>Option-1: Define the overall scattering pattern of RIS:</w:t>
      </w:r>
    </w:p>
    <w:p w14:paraId="5CDFA91E" w14:textId="77777777" w:rsidR="00AE5BE3" w:rsidRDefault="002C041E">
      <w:pPr>
        <w:pStyle w:val="aff5"/>
        <w:numPr>
          <w:ilvl w:val="0"/>
          <w:numId w:val="16"/>
        </w:numPr>
        <w:tabs>
          <w:tab w:val="left" w:pos="420"/>
        </w:tabs>
        <w:spacing w:before="120"/>
        <w:ind w:leftChars="0"/>
        <w:rPr>
          <w:rFonts w:ascii="Times New Roman" w:eastAsia="宋体" w:hAnsi="Times New Roman"/>
          <w:bCs/>
          <w:i/>
          <w:lang w:val="en-US" w:eastAsia="zh-CN"/>
        </w:rPr>
      </w:pPr>
      <w:r>
        <w:rPr>
          <w:rFonts w:ascii="Times New Roman" w:eastAsia="宋体" w:hAnsi="Times New Roman"/>
          <w:bCs/>
          <w:i/>
          <w:lang w:val="en-US" w:eastAsia="zh-CN"/>
        </w:rPr>
        <w:t xml:space="preserve">Option-2: Define the scattering pattern per element. </w:t>
      </w:r>
    </w:p>
    <w:p w14:paraId="0B67BE1E" w14:textId="4EA0C1CC" w:rsidR="00AE5BE3" w:rsidRDefault="002C041E">
      <w:pPr>
        <w:pStyle w:val="aff5"/>
        <w:numPr>
          <w:ilvl w:val="0"/>
          <w:numId w:val="15"/>
        </w:numPr>
        <w:spacing w:before="120"/>
        <w:ind w:leftChars="0"/>
        <w:rPr>
          <w:rFonts w:ascii="Times New Roman" w:eastAsia="宋体" w:hAnsi="Times New Roman"/>
          <w:bCs/>
          <w:i/>
          <w:lang w:val="en-US" w:eastAsia="zh-CN"/>
        </w:rPr>
      </w:pPr>
      <w:r>
        <w:rPr>
          <w:rFonts w:ascii="Times New Roman" w:eastAsia="宋体" w:hAnsi="Times New Roman"/>
          <w:bCs/>
          <w:i/>
          <w:lang w:val="en-US" w:eastAsia="zh-CN"/>
        </w:rPr>
        <w:t>Proposal 5-2</w:t>
      </w:r>
      <w:r>
        <w:rPr>
          <w:rFonts w:ascii="Times New Roman" w:eastAsia="宋体" w:hAnsi="Times New Roman" w:hint="eastAsia"/>
          <w:bCs/>
          <w:i/>
          <w:lang w:val="en-US" w:eastAsia="zh-CN"/>
        </w:rPr>
        <w:t xml:space="preserve">: </w:t>
      </w:r>
      <w:r>
        <w:rPr>
          <w:rFonts w:ascii="Times New Roman" w:eastAsia="宋体" w:hAnsi="Times New Roman"/>
          <w:bCs/>
          <w:i/>
          <w:lang w:val="en-US" w:eastAsia="zh-CN"/>
        </w:rPr>
        <w:t>The legacy method in TR38.901 can be used to determine the LOS probability for the RIS-involved link.  The pure LOS scenario can be prioritized for BS-RIS link.</w:t>
      </w:r>
    </w:p>
    <w:p w14:paraId="25F52CB0" w14:textId="77777777" w:rsidR="00AE5BE3" w:rsidRDefault="002C041E">
      <w:pPr>
        <w:pStyle w:val="aff5"/>
        <w:numPr>
          <w:ilvl w:val="0"/>
          <w:numId w:val="15"/>
        </w:numPr>
        <w:spacing w:before="120"/>
        <w:ind w:leftChars="0"/>
        <w:rPr>
          <w:lang w:eastAsia="zh-CN"/>
        </w:rPr>
      </w:pPr>
      <w:r>
        <w:rPr>
          <w:rFonts w:eastAsia="宋体"/>
          <w:i/>
          <w:lang w:eastAsia="zh-CN"/>
        </w:rPr>
        <w:t>Proposal 5-3</w:t>
      </w:r>
      <w:r>
        <w:rPr>
          <w:rFonts w:eastAsia="宋体" w:hint="eastAsia"/>
          <w:i/>
          <w:lang w:eastAsia="zh-CN"/>
        </w:rPr>
        <w:t xml:space="preserve">: </w:t>
      </w:r>
      <w:r>
        <w:rPr>
          <w:rFonts w:eastAsia="宋体"/>
          <w:i/>
          <w:lang w:eastAsia="zh-CN"/>
        </w:rPr>
        <w:t>The legacy PL channel model with height-dependent feature can be considered to generate the PL for RIS-involved link.</w:t>
      </w:r>
      <w:r>
        <w:rPr>
          <w:lang w:eastAsia="zh-CN"/>
        </w:rPr>
        <w:t xml:space="preserve"> </w:t>
      </w:r>
    </w:p>
    <w:p w14:paraId="49C020B9" w14:textId="77777777" w:rsidR="00AE5BE3" w:rsidRDefault="002C041E">
      <w:pPr>
        <w:pStyle w:val="aff5"/>
        <w:numPr>
          <w:ilvl w:val="0"/>
          <w:numId w:val="15"/>
        </w:numPr>
        <w:spacing w:before="120"/>
        <w:ind w:leftChars="0"/>
        <w:rPr>
          <w:lang w:eastAsia="zh-CN"/>
        </w:rPr>
      </w:pPr>
      <w:r>
        <w:rPr>
          <w:rFonts w:eastAsia="宋体"/>
          <w:i/>
          <w:lang w:eastAsia="zh-CN"/>
        </w:rPr>
        <w:t>Proposal 5-4</w:t>
      </w:r>
      <w:r>
        <w:rPr>
          <w:rFonts w:eastAsia="宋体" w:hint="eastAsia"/>
          <w:i/>
          <w:lang w:eastAsia="zh-CN"/>
        </w:rPr>
        <w:t xml:space="preserve">: </w:t>
      </w:r>
      <w:r>
        <w:rPr>
          <w:rFonts w:ascii="Times New Roman" w:eastAsia="宋体" w:hAnsi="Times New Roman"/>
          <w:bCs/>
          <w:i/>
          <w:lang w:val="en-US" w:eastAsia="zh-CN"/>
        </w:rPr>
        <w:t xml:space="preserve">The small-scale feature of two segments in one RIS-involved link can be </w:t>
      </w:r>
      <w:r>
        <w:rPr>
          <w:rFonts w:ascii="Times New Roman" w:eastAsia="宋体" w:hAnsi="Times New Roman" w:hint="eastAsia"/>
          <w:bCs/>
          <w:i/>
          <w:lang w:val="en-US" w:eastAsia="zh-CN"/>
        </w:rPr>
        <w:t>modeled</w:t>
      </w:r>
      <w:r>
        <w:rPr>
          <w:rFonts w:ascii="Times New Roman" w:eastAsia="宋体" w:hAnsi="Times New Roman"/>
          <w:bCs/>
          <w:i/>
          <w:lang w:val="en-US" w:eastAsia="zh-CN"/>
        </w:rPr>
        <w:t xml:space="preserve"> in cascaded way </w:t>
      </w:r>
      <w:r>
        <w:rPr>
          <w:rFonts w:eastAsia="宋体"/>
          <w:i/>
          <w:lang w:eastAsia="zh-CN"/>
        </w:rPr>
        <w:t>with cluster as</w:t>
      </w:r>
      <w:r>
        <w:rPr>
          <w:rFonts w:ascii="Times New Roman" w:eastAsia="宋体" w:hAnsi="Times New Roman"/>
          <w:bCs/>
          <w:i/>
          <w:lang w:val="en-US" w:eastAsia="zh-CN"/>
        </w:rPr>
        <w:t>sociation. The impacts of RIS scattering pattern should be considered for the power of cluster.</w:t>
      </w:r>
    </w:p>
    <w:p w14:paraId="6AB4294E" w14:textId="77777777" w:rsidR="00AE5BE3" w:rsidRDefault="002C041E">
      <w:pPr>
        <w:pStyle w:val="aff5"/>
        <w:numPr>
          <w:ilvl w:val="0"/>
          <w:numId w:val="15"/>
        </w:numPr>
        <w:spacing w:before="120"/>
        <w:ind w:leftChars="0"/>
        <w:rPr>
          <w:rFonts w:ascii="Times New Roman" w:eastAsia="宋体" w:hAnsi="Times New Roman"/>
          <w:bCs/>
          <w:i/>
          <w:lang w:val="en-US" w:eastAsia="zh-CN"/>
        </w:rPr>
      </w:pPr>
      <w:r>
        <w:rPr>
          <w:rFonts w:eastAsia="宋体"/>
          <w:i/>
          <w:lang w:eastAsia="zh-CN"/>
        </w:rPr>
        <w:t>Proposal 5-5</w:t>
      </w:r>
      <w:r>
        <w:rPr>
          <w:rFonts w:eastAsia="宋体" w:hint="eastAsia"/>
          <w:i/>
          <w:lang w:eastAsia="zh-CN"/>
        </w:rPr>
        <w:t xml:space="preserve">: </w:t>
      </w:r>
      <w:r>
        <w:rPr>
          <w:rFonts w:eastAsia="宋体"/>
          <w:i/>
          <w:lang w:eastAsia="zh-CN"/>
        </w:rPr>
        <w:t>The updates on the procedure for channel realization is needed with considering the RIS-involved link additionally.</w:t>
      </w:r>
      <w:r>
        <w:rPr>
          <w:lang w:eastAsia="zh-CN"/>
        </w:rPr>
        <w:t xml:space="preserve"> </w:t>
      </w:r>
    </w:p>
    <w:p w14:paraId="1CA175D9" w14:textId="791E1562" w:rsidR="00AE5BE3" w:rsidRDefault="00E9721E">
      <w:pPr>
        <w:adjustRightInd w:val="0"/>
        <w:snapToGrid w:val="0"/>
        <w:spacing w:beforeLines="50" w:before="120" w:afterLines="50" w:after="120"/>
        <w:ind w:left="0"/>
        <w:rPr>
          <w:rFonts w:eastAsia="宋体"/>
          <w:b/>
          <w:szCs w:val="20"/>
          <w:u w:val="single"/>
          <w:lang w:eastAsia="zh-CN"/>
        </w:rPr>
      </w:pPr>
      <w:r>
        <w:rPr>
          <w:rFonts w:eastAsia="宋体"/>
          <w:b/>
          <w:szCs w:val="20"/>
          <w:u w:val="single"/>
          <w:lang w:eastAsia="zh-CN"/>
        </w:rPr>
        <w:t>For extreme</w:t>
      </w:r>
      <w:r w:rsidR="002C041E">
        <w:rPr>
          <w:rFonts w:eastAsia="宋体"/>
          <w:b/>
          <w:szCs w:val="20"/>
          <w:u w:val="single"/>
          <w:lang w:eastAsia="zh-CN"/>
        </w:rPr>
        <w:t xml:space="preserve"> massive MIMO deployment </w:t>
      </w:r>
      <w:r w:rsidR="00EB2835">
        <w:rPr>
          <w:rFonts w:eastAsia="宋体"/>
          <w:b/>
          <w:szCs w:val="20"/>
          <w:u w:val="single"/>
          <w:lang w:eastAsia="zh-CN"/>
        </w:rPr>
        <w:t>under</w:t>
      </w:r>
      <w:r w:rsidR="002C041E">
        <w:rPr>
          <w:rFonts w:eastAsia="宋体"/>
          <w:b/>
          <w:szCs w:val="20"/>
          <w:u w:val="single"/>
          <w:lang w:eastAsia="zh-CN"/>
        </w:rPr>
        <w:t xml:space="preserve"> new spectrum:</w:t>
      </w:r>
    </w:p>
    <w:p w14:paraId="7932B782" w14:textId="600F8A85" w:rsidR="00AE5BE3" w:rsidRPr="00B75CDD" w:rsidRDefault="002C041E">
      <w:pPr>
        <w:spacing w:before="120"/>
        <w:ind w:left="0"/>
        <w:rPr>
          <w:rFonts w:eastAsia="Malgun Gothic"/>
          <w:lang w:val="en-GB" w:eastAsia="ko-KR"/>
        </w:rPr>
      </w:pPr>
      <w:r>
        <w:rPr>
          <w:rFonts w:eastAsia="宋体"/>
          <w:b/>
          <w:i/>
          <w:lang w:eastAsia="zh-CN"/>
        </w:rPr>
        <w:t>Proposal 6</w:t>
      </w:r>
      <w:r>
        <w:rPr>
          <w:rFonts w:eastAsia="宋体" w:hint="eastAsia"/>
          <w:b/>
          <w:i/>
          <w:lang w:eastAsia="zh-CN"/>
        </w:rPr>
        <w:t xml:space="preserve">: </w:t>
      </w:r>
      <w:r>
        <w:rPr>
          <w:rFonts w:eastAsia="宋体"/>
          <w:i/>
          <w:lang w:eastAsia="zh-CN"/>
        </w:rPr>
        <w:t xml:space="preserve">New MIMO features including near-field effect and spatial non-stationary feature should be studied in channel model for Rel-19 together with new spectrum. The existing </w:t>
      </w:r>
      <w:r w:rsidR="008B2F88">
        <w:rPr>
          <w:rFonts w:eastAsia="宋体"/>
          <w:i/>
          <w:lang w:eastAsia="zh-CN"/>
        </w:rPr>
        <w:t xml:space="preserve">model of </w:t>
      </w:r>
      <w:r>
        <w:rPr>
          <w:rFonts w:eastAsia="宋体"/>
          <w:i/>
          <w:lang w:eastAsia="zh-CN"/>
        </w:rPr>
        <w:t xml:space="preserve">MIMO features </w:t>
      </w:r>
      <w:r w:rsidR="003045E8">
        <w:rPr>
          <w:rFonts w:eastAsia="宋体"/>
          <w:i/>
          <w:lang w:eastAsia="zh-CN"/>
        </w:rPr>
        <w:t>should</w:t>
      </w:r>
      <w:r>
        <w:rPr>
          <w:rFonts w:eastAsia="宋体"/>
          <w:i/>
          <w:lang w:eastAsia="zh-CN"/>
        </w:rPr>
        <w:t xml:space="preserve"> be revisited under new extreme massive MIMO network topologies.</w:t>
      </w:r>
    </w:p>
    <w:p w14:paraId="29B6E07A" w14:textId="77777777" w:rsidR="00AE5BE3" w:rsidRDefault="002C041E">
      <w:pPr>
        <w:ind w:left="0"/>
        <w:rPr>
          <w:rFonts w:eastAsia="宋体"/>
          <w:lang w:eastAsia="zh-CN"/>
        </w:rPr>
      </w:pPr>
      <w:r>
        <w:rPr>
          <w:rFonts w:eastAsia="宋体"/>
          <w:b/>
          <w:i/>
          <w:lang w:eastAsia="zh-CN"/>
        </w:rPr>
        <w:t>Proposal 7</w:t>
      </w:r>
      <w:r>
        <w:rPr>
          <w:rFonts w:eastAsia="宋体" w:hint="eastAsia"/>
          <w:b/>
          <w:i/>
          <w:lang w:eastAsia="zh-CN"/>
        </w:rPr>
        <w:t>:</w:t>
      </w:r>
      <w:r>
        <w:rPr>
          <w:rFonts w:eastAsia="宋体"/>
          <w:b/>
          <w:i/>
          <w:lang w:eastAsia="zh-CN"/>
        </w:rPr>
        <w:t xml:space="preserve"> </w:t>
      </w:r>
      <w:r w:rsidRPr="00B75CDD">
        <w:rPr>
          <w:rFonts w:eastAsia="宋体"/>
          <w:i/>
          <w:lang w:eastAsia="zh-CN"/>
        </w:rPr>
        <w:t>A RAN1-led study on new spectrum for extreme massive MIMO deployment with/without RIS should be considered in Rel-19.</w:t>
      </w:r>
      <w:r>
        <w:rPr>
          <w:rFonts w:eastAsia="宋体"/>
          <w:b/>
          <w:i/>
          <w:lang w:eastAsia="zh-CN"/>
        </w:rPr>
        <w:t xml:space="preserve">  </w:t>
      </w:r>
    </w:p>
    <w:p w14:paraId="67CE71AC" w14:textId="50BCE9F1" w:rsidR="00AE5BE3" w:rsidRDefault="002C041E">
      <w:pPr>
        <w:ind w:left="0"/>
        <w:rPr>
          <w:rFonts w:eastAsia="宋体"/>
          <w:lang w:eastAsia="zh-CN"/>
        </w:rPr>
      </w:pPr>
      <w:r>
        <w:rPr>
          <w:rFonts w:eastAsia="宋体" w:hint="eastAsia"/>
          <w:lang w:eastAsia="zh-CN"/>
        </w:rPr>
        <w:t xml:space="preserve">In Appendix, </w:t>
      </w:r>
      <w:r>
        <w:rPr>
          <w:rFonts w:eastAsia="宋体"/>
          <w:lang w:eastAsia="zh-CN"/>
        </w:rPr>
        <w:t xml:space="preserve">the </w:t>
      </w:r>
      <w:r>
        <w:rPr>
          <w:rFonts w:eastAsia="宋体" w:hint="eastAsia"/>
          <w:lang w:eastAsia="zh-CN"/>
        </w:rPr>
        <w:t xml:space="preserve">simulation results and trials for </w:t>
      </w:r>
      <w:r>
        <w:rPr>
          <w:rFonts w:eastAsia="宋体"/>
          <w:lang w:eastAsia="zh-CN"/>
        </w:rPr>
        <w:t>ISAC</w:t>
      </w:r>
      <w:r w:rsidR="0067363E">
        <w:rPr>
          <w:rFonts w:eastAsia="宋体"/>
          <w:lang w:eastAsia="zh-CN"/>
        </w:rPr>
        <w:t xml:space="preserve">, </w:t>
      </w:r>
      <w:r>
        <w:rPr>
          <w:rFonts w:eastAsia="宋体"/>
          <w:lang w:eastAsia="zh-CN"/>
        </w:rPr>
        <w:t>RIS</w:t>
      </w:r>
      <w:r w:rsidR="0067363E">
        <w:rPr>
          <w:rFonts w:eastAsia="宋体"/>
          <w:lang w:eastAsia="zh-CN"/>
        </w:rPr>
        <w:t xml:space="preserve"> and extreme MIMO features</w:t>
      </w:r>
      <w:r>
        <w:rPr>
          <w:rFonts w:eastAsia="宋体"/>
          <w:lang w:eastAsia="zh-CN"/>
        </w:rPr>
        <w:t xml:space="preserve"> are presented to show</w:t>
      </w:r>
      <w:r>
        <w:rPr>
          <w:rFonts w:eastAsia="宋体" w:hint="eastAsia"/>
          <w:lang w:eastAsia="zh-CN"/>
        </w:rPr>
        <w:t xml:space="preserve"> the feasibility</w:t>
      </w:r>
      <w:r>
        <w:rPr>
          <w:rFonts w:eastAsia="宋体"/>
          <w:lang w:eastAsia="zh-CN"/>
        </w:rPr>
        <w:t xml:space="preserve"> </w:t>
      </w:r>
      <w:r>
        <w:rPr>
          <w:rFonts w:eastAsia="宋体" w:hint="eastAsia"/>
          <w:lang w:eastAsia="zh-CN"/>
        </w:rPr>
        <w:t>of these</w:t>
      </w:r>
      <w:r>
        <w:rPr>
          <w:rFonts w:eastAsia="宋体"/>
          <w:lang w:eastAsia="zh-CN"/>
        </w:rPr>
        <w:t xml:space="preserve"> techniques in </w:t>
      </w:r>
      <w:r>
        <w:rPr>
          <w:rFonts w:eastAsia="宋体" w:hint="eastAsia"/>
          <w:lang w:eastAsia="zh-CN"/>
        </w:rPr>
        <w:t>5G Advanced system.</w:t>
      </w:r>
      <w:bookmarkStart w:id="26" w:name="_GoBack"/>
      <w:bookmarkEnd w:id="26"/>
    </w:p>
    <w:p w14:paraId="75EBCD04" w14:textId="77777777" w:rsidR="00AE5BE3" w:rsidRDefault="002C041E">
      <w:pPr>
        <w:pStyle w:val="1"/>
        <w:keepNext w:val="0"/>
        <w:keepLines w:val="0"/>
        <w:widowControl w:val="0"/>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b/>
          <w:bCs/>
          <w:sz w:val="28"/>
          <w:szCs w:val="30"/>
          <w:lang w:val="en-US"/>
        </w:rPr>
        <w:t>Reference</w:t>
      </w:r>
    </w:p>
    <w:p w14:paraId="7225041E" w14:textId="77777777" w:rsidR="00AE5BE3" w:rsidRDefault="002C041E">
      <w:pPr>
        <w:pStyle w:val="ListParagraph1"/>
        <w:numPr>
          <w:ilvl w:val="0"/>
          <w:numId w:val="17"/>
        </w:numPr>
        <w:spacing w:after="0" w:line="240" w:lineRule="auto"/>
        <w:rPr>
          <w:rFonts w:eastAsia="宋体"/>
          <w:lang w:eastAsia="zh-CN"/>
        </w:rPr>
      </w:pPr>
      <w:bookmarkStart w:id="27" w:name="_Ref144457808"/>
      <w:bookmarkStart w:id="28" w:name="_Ref144285439"/>
      <w:bookmarkStart w:id="29" w:name="_Ref553"/>
      <w:bookmarkStart w:id="30" w:name="_Ref110451335"/>
      <w:bookmarkStart w:id="31" w:name="_Ref102030302"/>
      <w:bookmarkStart w:id="32" w:name="_Ref118723839"/>
      <w:r>
        <w:rPr>
          <w:rFonts w:eastAsia="宋体"/>
          <w:lang w:eastAsia="zh-CN"/>
        </w:rPr>
        <w:t xml:space="preserve">TR 38.901, </w:t>
      </w:r>
      <w:r>
        <w:rPr>
          <w:rFonts w:eastAsia="宋体"/>
          <w:lang w:eastAsia="ko-KR"/>
        </w:rPr>
        <w:t>Study on channel model for frequencies from 0.5 to 100 GHz</w:t>
      </w:r>
      <w:bookmarkEnd w:id="27"/>
      <w:r>
        <w:rPr>
          <w:rFonts w:eastAsia="宋体"/>
          <w:lang w:eastAsia="zh-CN"/>
        </w:rPr>
        <w:t xml:space="preserve"> </w:t>
      </w:r>
      <w:bookmarkEnd w:id="28"/>
    </w:p>
    <w:p w14:paraId="111BE1DF" w14:textId="77777777" w:rsidR="00AE5BE3" w:rsidRDefault="002C041E">
      <w:pPr>
        <w:pStyle w:val="ListParagraph1"/>
        <w:numPr>
          <w:ilvl w:val="0"/>
          <w:numId w:val="17"/>
        </w:numPr>
        <w:spacing w:after="0" w:line="240" w:lineRule="auto"/>
        <w:rPr>
          <w:rFonts w:eastAsia="宋体"/>
          <w:lang w:eastAsia="zh-CN"/>
        </w:rPr>
      </w:pPr>
      <w:bookmarkStart w:id="33" w:name="_Ref144286293"/>
      <w:r>
        <w:rPr>
          <w:rFonts w:eastAsia="宋体"/>
          <w:lang w:eastAsia="zh-CN"/>
        </w:rPr>
        <w:t>RWS-230488, RAN Chairs summary of Rel-19 workshop</w:t>
      </w:r>
      <w:bookmarkEnd w:id="29"/>
      <w:bookmarkEnd w:id="33"/>
    </w:p>
    <w:p w14:paraId="75B4DBEF" w14:textId="77777777" w:rsidR="00AE5BE3" w:rsidRDefault="002C041E">
      <w:pPr>
        <w:pStyle w:val="ListParagraph1"/>
        <w:numPr>
          <w:ilvl w:val="0"/>
          <w:numId w:val="17"/>
        </w:numPr>
        <w:spacing w:after="0" w:line="240" w:lineRule="auto"/>
        <w:rPr>
          <w:rFonts w:eastAsia="宋体"/>
          <w:lang w:eastAsia="zh-CN"/>
        </w:rPr>
      </w:pPr>
      <w:bookmarkStart w:id="34" w:name="_Ref144457157"/>
      <w:r>
        <w:rPr>
          <w:rFonts w:eastAsia="宋体" w:hint="eastAsia"/>
          <w:lang w:eastAsia="zh-CN"/>
        </w:rPr>
        <w:t>3GPP TR 22.837, Feasibility Study on Integrated Sensing and Communication, V0.4.0, 2023-03.</w:t>
      </w:r>
      <w:bookmarkEnd w:id="34"/>
    </w:p>
    <w:p w14:paraId="36665B4F" w14:textId="77777777" w:rsidR="00AE5BE3" w:rsidRDefault="002C041E">
      <w:pPr>
        <w:pStyle w:val="ListParagraph1"/>
        <w:numPr>
          <w:ilvl w:val="0"/>
          <w:numId w:val="17"/>
        </w:numPr>
        <w:spacing w:after="0" w:line="240" w:lineRule="auto"/>
        <w:rPr>
          <w:rFonts w:eastAsia="宋体"/>
          <w:lang w:eastAsia="zh-CN"/>
        </w:rPr>
      </w:pPr>
      <w:r>
        <w:rPr>
          <w:rFonts w:eastAsia="宋体"/>
          <w:lang w:eastAsia="zh-CN"/>
        </w:rPr>
        <w:t>RWS-</w:t>
      </w:r>
      <w:proofErr w:type="gramStart"/>
      <w:r>
        <w:rPr>
          <w:rFonts w:eastAsia="宋体"/>
          <w:lang w:eastAsia="zh-CN"/>
        </w:rPr>
        <w:t>230283</w:t>
      </w:r>
      <w:r>
        <w:rPr>
          <w:rFonts w:eastAsia="宋体" w:hint="eastAsia"/>
          <w:lang w:eastAsia="zh-CN"/>
        </w:rPr>
        <w:t xml:space="preserve">,  </w:t>
      </w:r>
      <w:r>
        <w:rPr>
          <w:rFonts w:eastAsia="宋体"/>
          <w:lang w:eastAsia="zh-CN"/>
        </w:rPr>
        <w:t>Discussion</w:t>
      </w:r>
      <w:proofErr w:type="gramEnd"/>
      <w:r>
        <w:rPr>
          <w:rFonts w:eastAsia="宋体"/>
          <w:lang w:eastAsia="zh-CN"/>
        </w:rPr>
        <w:t xml:space="preserve"> on sensing for NR</w:t>
      </w:r>
      <w:r>
        <w:rPr>
          <w:rFonts w:eastAsia="宋体" w:hint="eastAsia"/>
          <w:lang w:eastAsia="zh-CN"/>
        </w:rPr>
        <w:t xml:space="preserve">, </w:t>
      </w:r>
      <w:r>
        <w:rPr>
          <w:rFonts w:eastAsia="宋体"/>
          <w:lang w:eastAsia="zh-CN"/>
        </w:rPr>
        <w:t xml:space="preserve">ZTE, </w:t>
      </w:r>
      <w:proofErr w:type="spellStart"/>
      <w:r>
        <w:rPr>
          <w:rFonts w:eastAsia="宋体"/>
          <w:lang w:eastAsia="zh-CN"/>
        </w:rPr>
        <w:t>Sanechips</w:t>
      </w:r>
      <w:proofErr w:type="spellEnd"/>
    </w:p>
    <w:p w14:paraId="0FC9A65E" w14:textId="5992F87D" w:rsidR="00AE5BE3" w:rsidRDefault="002C041E" w:rsidP="00E2198D">
      <w:pPr>
        <w:pStyle w:val="ListParagraph1"/>
        <w:numPr>
          <w:ilvl w:val="0"/>
          <w:numId w:val="17"/>
        </w:numPr>
        <w:spacing w:after="0" w:line="240" w:lineRule="auto"/>
        <w:jc w:val="left"/>
        <w:rPr>
          <w:rFonts w:eastAsia="宋体"/>
          <w:lang w:eastAsia="zh-CN"/>
        </w:rPr>
      </w:pPr>
      <w:bookmarkStart w:id="35" w:name="_Ref144473669"/>
      <w:r>
        <w:rPr>
          <w:rFonts w:eastAsia="宋体"/>
          <w:lang w:eastAsia="zh-CN"/>
        </w:rPr>
        <w:t>Technology report of IMT 2030(6G) promotion group on RIS,</w:t>
      </w:r>
      <w:r w:rsidR="00E2198D">
        <w:rPr>
          <w:rFonts w:eastAsia="宋体"/>
          <w:lang w:eastAsia="zh-CN"/>
        </w:rPr>
        <w:t xml:space="preserve"> </w:t>
      </w:r>
      <w:hyperlink r:id="rId44" w:history="1">
        <w:r w:rsidR="00E2198D" w:rsidRPr="00B16B01">
          <w:rPr>
            <w:rStyle w:val="aff2"/>
            <w:lang w:eastAsia="zh-CN"/>
          </w:rPr>
          <w:t>https</w:t>
        </w:r>
      </w:hyperlink>
      <w:hyperlink r:id="rId45" w:history="1">
        <w:r>
          <w:rPr>
            <w:lang w:eastAsia="zh-CN"/>
          </w:rPr>
          <w:t>://www.imt2030.org.cn/html/default/en/Publications/Report/index.html?index=2</w:t>
        </w:r>
      </w:hyperlink>
      <w:bookmarkEnd w:id="35"/>
    </w:p>
    <w:p w14:paraId="46000E42" w14:textId="72D31915" w:rsidR="00AE5BE3" w:rsidRPr="00B9621F" w:rsidRDefault="002C041E" w:rsidP="00AA14FB">
      <w:pPr>
        <w:pStyle w:val="ListParagraph1"/>
        <w:numPr>
          <w:ilvl w:val="0"/>
          <w:numId w:val="17"/>
        </w:numPr>
        <w:spacing w:after="0" w:line="240" w:lineRule="auto"/>
        <w:rPr>
          <w:rFonts w:eastAsia="宋体"/>
          <w:lang w:eastAsia="zh-CN"/>
        </w:rPr>
      </w:pPr>
      <w:bookmarkStart w:id="36" w:name="_Ref144473670"/>
      <w:r w:rsidRPr="00B9621F">
        <w:rPr>
          <w:rFonts w:eastAsia="宋体"/>
          <w:lang w:eastAsia="zh-CN"/>
        </w:rPr>
        <w:t xml:space="preserve">White paper for RIS, </w:t>
      </w:r>
      <w:hyperlink r:id="rId46" w:history="1">
        <w:r w:rsidRPr="00B9621F">
          <w:rPr>
            <w:rFonts w:eastAsia="宋体"/>
            <w:lang w:eastAsia="zh-CN"/>
          </w:rPr>
          <w:t>http://www.risalliance.com/cn/riswp2023.html</w:t>
        </w:r>
      </w:hyperlink>
      <w:bookmarkEnd w:id="36"/>
    </w:p>
    <w:p w14:paraId="746AF8BE" w14:textId="77777777" w:rsidR="00B9621F" w:rsidRDefault="002C041E" w:rsidP="002C041E">
      <w:pPr>
        <w:pStyle w:val="ListParagraph1"/>
        <w:numPr>
          <w:ilvl w:val="0"/>
          <w:numId w:val="17"/>
        </w:numPr>
        <w:spacing w:after="0" w:line="240" w:lineRule="auto"/>
        <w:rPr>
          <w:rFonts w:eastAsia="宋体"/>
          <w:lang w:eastAsia="zh-CN"/>
        </w:rPr>
      </w:pPr>
      <w:bookmarkStart w:id="37" w:name="_Ref144473671"/>
      <w:r>
        <w:rPr>
          <w:rFonts w:eastAsia="宋体"/>
          <w:lang w:eastAsia="zh-CN"/>
        </w:rPr>
        <w:t>ETSI GR RIS 001, RIS, Use case, deployment scenario and requirement</w:t>
      </w:r>
    </w:p>
    <w:p w14:paraId="1478963E" w14:textId="38896DCE" w:rsidR="002C041E" w:rsidRDefault="002C041E" w:rsidP="002C041E">
      <w:pPr>
        <w:pStyle w:val="ListParagraph1"/>
        <w:numPr>
          <w:ilvl w:val="0"/>
          <w:numId w:val="17"/>
        </w:numPr>
        <w:spacing w:after="0" w:line="240" w:lineRule="auto"/>
        <w:rPr>
          <w:rFonts w:eastAsia="宋体"/>
          <w:lang w:eastAsia="zh-CN"/>
        </w:rPr>
      </w:pPr>
      <w:bookmarkStart w:id="38" w:name="_Ref144729943"/>
      <w:bookmarkEnd w:id="37"/>
      <w:r>
        <w:rPr>
          <w:rFonts w:eastAsia="宋体"/>
          <w:lang w:eastAsia="zh-CN"/>
        </w:rPr>
        <w:lastRenderedPageBreak/>
        <w:t xml:space="preserve">3GPP Highlights (Issue 6), </w:t>
      </w:r>
      <w:r w:rsidRPr="002C041E">
        <w:rPr>
          <w:rFonts w:eastAsia="宋体"/>
          <w:lang w:eastAsia="zh-CN"/>
        </w:rPr>
        <w:t>Evolution of Network Nodes: From IAB to IRS</w:t>
      </w:r>
      <w:r>
        <w:rPr>
          <w:rFonts w:eastAsia="宋体"/>
          <w:lang w:eastAsia="zh-CN"/>
        </w:rPr>
        <w:t xml:space="preserve">, </w:t>
      </w:r>
      <w:hyperlink r:id="rId47" w:history="1">
        <w:r w:rsidRPr="00AA1BB7">
          <w:rPr>
            <w:rStyle w:val="aff2"/>
            <w:rFonts w:eastAsia="宋体"/>
            <w:lang w:eastAsia="zh-CN"/>
          </w:rPr>
          <w:t>https://www.3gpp.org/news-events/partner-news/5ga-paper-ntn</w:t>
        </w:r>
      </w:hyperlink>
      <w:bookmarkEnd w:id="38"/>
    </w:p>
    <w:p w14:paraId="4556852A" w14:textId="77777777" w:rsidR="00AE5BE3" w:rsidRDefault="002C041E">
      <w:pPr>
        <w:pStyle w:val="ListParagraph1"/>
        <w:numPr>
          <w:ilvl w:val="0"/>
          <w:numId w:val="17"/>
        </w:numPr>
        <w:spacing w:after="0" w:line="240" w:lineRule="auto"/>
        <w:rPr>
          <w:rFonts w:eastAsia="宋体"/>
          <w:lang w:eastAsia="zh-CN"/>
        </w:rPr>
      </w:pPr>
      <w:bookmarkStart w:id="39" w:name="_Ref144479769"/>
      <w:r>
        <w:rPr>
          <w:rFonts w:eastAsia="宋体"/>
          <w:lang w:eastAsia="zh-CN"/>
        </w:rPr>
        <w:t xml:space="preserve">TR 36.777, </w:t>
      </w:r>
      <w:r>
        <w:rPr>
          <w:rFonts w:eastAsia="宋体" w:hint="eastAsia"/>
          <w:lang w:eastAsia="zh-CN"/>
        </w:rPr>
        <w:t xml:space="preserve">Study on </w:t>
      </w:r>
      <w:r>
        <w:rPr>
          <w:rFonts w:eastAsia="宋体"/>
          <w:lang w:eastAsia="zh-CN"/>
        </w:rPr>
        <w:t>Enhanced LTE Support for Aerial Vehicles</w:t>
      </w:r>
      <w:bookmarkEnd w:id="39"/>
    </w:p>
    <w:bookmarkEnd w:id="30"/>
    <w:bookmarkEnd w:id="31"/>
    <w:bookmarkEnd w:id="32"/>
    <w:p w14:paraId="119CA8D4" w14:textId="77777777" w:rsidR="00AE5BE3" w:rsidRDefault="002C041E">
      <w:pPr>
        <w:pStyle w:val="1"/>
        <w:keepNext w:val="0"/>
        <w:keepLines w:val="0"/>
        <w:widowControl w:val="0"/>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b/>
          <w:bCs/>
          <w:sz w:val="28"/>
          <w:szCs w:val="30"/>
          <w:lang w:val="en-US"/>
        </w:rPr>
        <w:t>Appendix-A Trials for IS</w:t>
      </w:r>
      <w:r>
        <w:rPr>
          <w:rFonts w:eastAsia="黑体" w:cs="Times New Roman" w:hint="eastAsia"/>
          <w:b/>
          <w:bCs/>
          <w:sz w:val="28"/>
          <w:szCs w:val="30"/>
          <w:lang w:val="en-US"/>
        </w:rPr>
        <w:t>AC</w:t>
      </w:r>
    </w:p>
    <w:p w14:paraId="42058390" w14:textId="77777777" w:rsidR="00AE5BE3" w:rsidRDefault="002C041E">
      <w:pPr>
        <w:snapToGrid w:val="0"/>
        <w:ind w:left="0"/>
        <w:rPr>
          <w:lang w:eastAsia="zh-CN"/>
        </w:rPr>
      </w:pPr>
      <w:r>
        <w:rPr>
          <w:rFonts w:hint="eastAsia"/>
          <w:lang w:eastAsia="zh-CN"/>
        </w:rPr>
        <w:t>In this section, we provide a part of real field test results based on ZTE</w:t>
      </w:r>
      <w:r>
        <w:rPr>
          <w:lang w:eastAsia="zh-CN"/>
        </w:rPr>
        <w:t>’</w:t>
      </w:r>
      <w:r>
        <w:rPr>
          <w:rFonts w:hint="eastAsia"/>
          <w:lang w:eastAsia="zh-CN"/>
        </w:rPr>
        <w:t xml:space="preserve">s </w:t>
      </w:r>
      <w:r>
        <w:rPr>
          <w:lang w:eastAsia="zh-CN"/>
        </w:rPr>
        <w:t>prototype</w:t>
      </w:r>
      <w:r>
        <w:rPr>
          <w:rFonts w:hint="eastAsia"/>
          <w:lang w:eastAsia="zh-CN"/>
        </w:rPr>
        <w:t>s</w:t>
      </w:r>
      <w:r>
        <w:rPr>
          <w:lang w:eastAsia="zh-CN"/>
        </w:rPr>
        <w:t xml:space="preserve"> of </w:t>
      </w:r>
      <w:r>
        <w:rPr>
          <w:rFonts w:hint="eastAsia"/>
          <w:lang w:eastAsia="zh-CN"/>
        </w:rPr>
        <w:t xml:space="preserve">ISAC in both </w:t>
      </w:r>
      <w:r>
        <w:rPr>
          <w:lang w:eastAsia="zh-CN"/>
        </w:rPr>
        <w:t>millimeter wave and sub-6GHz</w:t>
      </w:r>
      <w:r>
        <w:rPr>
          <w:rFonts w:hint="eastAsia"/>
          <w:lang w:eastAsia="zh-CN"/>
        </w:rPr>
        <w:t>.</w:t>
      </w:r>
    </w:p>
    <w:p w14:paraId="68950E24" w14:textId="77777777" w:rsidR="00AE5BE3" w:rsidRDefault="002C041E">
      <w:pPr>
        <w:numPr>
          <w:ilvl w:val="0"/>
          <w:numId w:val="18"/>
        </w:numPr>
        <w:rPr>
          <w:b/>
          <w:bCs/>
          <w:u w:val="single"/>
          <w:lang w:eastAsia="zh-CN"/>
        </w:rPr>
      </w:pPr>
      <w:bookmarkStart w:id="40" w:name="OLE_LINK7"/>
      <w:r>
        <w:rPr>
          <w:rFonts w:hint="eastAsia"/>
          <w:b/>
          <w:bCs/>
          <w:u w:val="single"/>
          <w:lang w:eastAsia="zh-CN"/>
        </w:rPr>
        <w:t>Trials in 2022</w:t>
      </w:r>
    </w:p>
    <w:bookmarkEnd w:id="40"/>
    <w:p w14:paraId="394C6B52" w14:textId="77777777" w:rsidR="00AE5BE3" w:rsidRDefault="002C041E">
      <w:pPr>
        <w:snapToGrid w:val="0"/>
        <w:ind w:left="0"/>
        <w:rPr>
          <w:lang w:eastAsia="zh-CN"/>
        </w:rPr>
      </w:pPr>
      <w:r>
        <w:rPr>
          <w:rFonts w:hint="eastAsia"/>
          <w:lang w:eastAsia="zh-CN"/>
        </w:rPr>
        <w:t xml:space="preserve">The </w:t>
      </w:r>
      <w:r>
        <w:rPr>
          <w:lang w:eastAsia="zh-CN"/>
        </w:rPr>
        <w:t>sub-6GHz</w:t>
      </w:r>
      <w:r>
        <w:rPr>
          <w:rFonts w:hint="eastAsia"/>
          <w:lang w:eastAsia="zh-CN"/>
        </w:rPr>
        <w:t xml:space="preserve"> </w:t>
      </w:r>
      <w:r>
        <w:rPr>
          <w:lang w:eastAsia="zh-CN"/>
        </w:rPr>
        <w:t>prototype,</w:t>
      </w:r>
      <w:r>
        <w:rPr>
          <w:rFonts w:hint="eastAsia"/>
          <w:lang w:eastAsia="zh-CN"/>
        </w:rPr>
        <w:t xml:space="preserve"> based on the 4.9 GHz 5G commercial base station</w:t>
      </w:r>
      <w:r>
        <w:rPr>
          <w:lang w:eastAsia="zh-CN"/>
        </w:rPr>
        <w:t>s</w:t>
      </w:r>
      <w:r>
        <w:rPr>
          <w:rFonts w:hint="eastAsia"/>
          <w:lang w:eastAsia="zh-CN"/>
        </w:rPr>
        <w:t xml:space="preserve"> with 100MHz sensing bandwidth, the outdoor UAV, vehicle and pedestrian sensing test</w:t>
      </w:r>
      <w:r>
        <w:rPr>
          <w:lang w:eastAsia="zh-CN"/>
        </w:rPr>
        <w:t>,</w:t>
      </w:r>
      <w:r>
        <w:rPr>
          <w:rFonts w:hint="eastAsia"/>
          <w:lang w:eastAsia="zh-CN"/>
        </w:rPr>
        <w:t xml:space="preserve"> was completed in 2022 around ZTE working area. The test results show that the maximum sensing distance of outdoor low-altitude UAV is more than 1400m in certain environment</w:t>
      </w:r>
      <w:r>
        <w:rPr>
          <w:lang w:eastAsia="zh-CN"/>
        </w:rPr>
        <w:t>.</w:t>
      </w:r>
      <w:r>
        <w:rPr>
          <w:rFonts w:hint="eastAsia"/>
          <w:lang w:eastAsia="zh-CN"/>
        </w:rPr>
        <w:t xml:space="preserve"> </w:t>
      </w:r>
      <w:r>
        <w:rPr>
          <w:lang w:eastAsia="zh-CN"/>
        </w:rPr>
        <w:t>S</w:t>
      </w:r>
      <w:r>
        <w:rPr>
          <w:rFonts w:hint="eastAsia"/>
          <w:lang w:eastAsia="zh-CN"/>
        </w:rPr>
        <w:t xml:space="preserve">ensing </w:t>
      </w:r>
      <w:r>
        <w:rPr>
          <w:lang w:eastAsia="zh-CN"/>
        </w:rPr>
        <w:t xml:space="preserve">of </w:t>
      </w:r>
      <w:r>
        <w:rPr>
          <w:rFonts w:hint="eastAsia"/>
          <w:lang w:eastAsia="zh-CN"/>
        </w:rPr>
        <w:t>moving track</w:t>
      </w:r>
      <w:r>
        <w:rPr>
          <w:lang w:eastAsia="zh-CN"/>
        </w:rPr>
        <w:t>s</w:t>
      </w:r>
      <w:r>
        <w:rPr>
          <w:rFonts w:hint="eastAsia"/>
          <w:lang w:eastAsia="zh-CN"/>
        </w:rPr>
        <w:t xml:space="preserve"> </w:t>
      </w:r>
      <w:r>
        <w:rPr>
          <w:lang w:eastAsia="zh-CN"/>
        </w:rPr>
        <w:t xml:space="preserve">of </w:t>
      </w:r>
      <w:r>
        <w:rPr>
          <w:rFonts w:hint="eastAsia"/>
          <w:lang w:eastAsia="zh-CN"/>
        </w:rPr>
        <w:t>multi</w:t>
      </w:r>
      <w:r>
        <w:rPr>
          <w:lang w:eastAsia="zh-CN"/>
        </w:rPr>
        <w:t xml:space="preserve">ple </w:t>
      </w:r>
      <w:r>
        <w:rPr>
          <w:rFonts w:hint="eastAsia"/>
          <w:lang w:eastAsia="zh-CN"/>
        </w:rPr>
        <w:t>target</w:t>
      </w:r>
      <w:r>
        <w:rPr>
          <w:lang w:eastAsia="zh-CN"/>
        </w:rPr>
        <w:t>s</w:t>
      </w:r>
      <w:r>
        <w:rPr>
          <w:rFonts w:hint="eastAsia"/>
          <w:lang w:eastAsia="zh-CN"/>
        </w:rPr>
        <w:t xml:space="preserve"> </w:t>
      </w:r>
      <w:r>
        <w:rPr>
          <w:lang w:eastAsia="zh-CN"/>
        </w:rPr>
        <w:t>including</w:t>
      </w:r>
      <w:r>
        <w:rPr>
          <w:rFonts w:hint="eastAsia"/>
          <w:lang w:eastAsia="zh-CN"/>
        </w:rPr>
        <w:t xml:space="preserve"> UAV, vehicle and pedestrian is realized at the same time</w:t>
      </w:r>
      <w:r>
        <w:rPr>
          <w:lang w:eastAsia="zh-CN"/>
        </w:rPr>
        <w:t>. This</w:t>
      </w:r>
      <w:r>
        <w:rPr>
          <w:rFonts w:hint="eastAsia"/>
          <w:lang w:eastAsia="zh-CN"/>
        </w:rPr>
        <w:t xml:space="preserve"> preliminarily verifies the feasibility of low-frequency sensing in low-altitude</w:t>
      </w:r>
      <w:r>
        <w:rPr>
          <w:lang w:eastAsia="zh-CN"/>
        </w:rPr>
        <w:t xml:space="preserve"> environment for</w:t>
      </w:r>
      <w:r>
        <w:rPr>
          <w:rFonts w:hint="eastAsia"/>
          <w:lang w:eastAsia="zh-CN"/>
        </w:rPr>
        <w:t xml:space="preserve"> security, traffic safety management and other applications.</w:t>
      </w:r>
    </w:p>
    <w:p w14:paraId="43BE0660" w14:textId="77777777" w:rsidR="00AE5BE3" w:rsidRDefault="002C041E">
      <w:pPr>
        <w:snapToGrid w:val="0"/>
        <w:jc w:val="center"/>
      </w:pPr>
      <w:r>
        <w:rPr>
          <w:noProof/>
          <w:lang w:eastAsia="zh-CN"/>
        </w:rPr>
        <w:drawing>
          <wp:inline distT="0" distB="0" distL="114300" distR="114300" wp14:anchorId="03ADDC2C" wp14:editId="3FE435AA">
            <wp:extent cx="3877310" cy="1671955"/>
            <wp:effectExtent l="0" t="0" r="8890" b="444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48"/>
                    <a:stretch>
                      <a:fillRect/>
                    </a:stretch>
                  </pic:blipFill>
                  <pic:spPr>
                    <a:xfrm>
                      <a:off x="0" y="0"/>
                      <a:ext cx="3877310" cy="1671955"/>
                    </a:xfrm>
                    <a:prstGeom prst="rect">
                      <a:avLst/>
                    </a:prstGeom>
                    <a:noFill/>
                    <a:ln>
                      <a:noFill/>
                    </a:ln>
                  </pic:spPr>
                </pic:pic>
              </a:graphicData>
            </a:graphic>
          </wp:inline>
        </w:drawing>
      </w:r>
    </w:p>
    <w:p w14:paraId="6C0765B1" w14:textId="77777777" w:rsidR="00AE5BE3" w:rsidRDefault="002C041E">
      <w:pPr>
        <w:snapToGrid w:val="0"/>
        <w:jc w:val="center"/>
        <w:rPr>
          <w:lang w:eastAsia="zh-CN"/>
        </w:rPr>
      </w:pPr>
      <w:r>
        <w:rPr>
          <w:rFonts w:eastAsia="宋体" w:hint="eastAsia"/>
          <w:lang w:eastAsia="zh-CN"/>
        </w:rPr>
        <w:t xml:space="preserve">Figure A-1 4.9 GHz test environment </w:t>
      </w:r>
    </w:p>
    <w:p w14:paraId="72D528D0" w14:textId="77777777" w:rsidR="00AE5BE3" w:rsidRDefault="002C041E">
      <w:pPr>
        <w:snapToGrid w:val="0"/>
        <w:ind w:left="0"/>
        <w:rPr>
          <w:lang w:eastAsia="zh-CN"/>
        </w:rPr>
      </w:pPr>
      <w:r>
        <w:rPr>
          <w:rFonts w:hint="eastAsia"/>
          <w:lang w:eastAsia="zh-CN"/>
        </w:rPr>
        <w:t xml:space="preserve">The millimeter wave prototype is using </w:t>
      </w:r>
      <w:r>
        <w:rPr>
          <w:lang w:eastAsia="zh-CN"/>
        </w:rPr>
        <w:t>a</w:t>
      </w:r>
      <w:r>
        <w:rPr>
          <w:rFonts w:hint="eastAsia"/>
          <w:lang w:eastAsia="zh-CN"/>
        </w:rPr>
        <w:t xml:space="preserve"> 24GHz millimeter wave base station with 100MHz sensing bandwidth. The base station uses a single AAU to complete the sensing process. </w:t>
      </w:r>
    </w:p>
    <w:p w14:paraId="768BBAF4" w14:textId="77777777" w:rsidR="00AE5BE3" w:rsidRDefault="002C041E">
      <w:pPr>
        <w:snapToGrid w:val="0"/>
        <w:jc w:val="center"/>
      </w:pPr>
      <w:r>
        <w:rPr>
          <w:noProof/>
          <w:lang w:eastAsia="zh-CN"/>
        </w:rPr>
        <w:drawing>
          <wp:inline distT="0" distB="0" distL="114300" distR="114300" wp14:anchorId="30EB7EA5" wp14:editId="55664925">
            <wp:extent cx="2482215" cy="1678940"/>
            <wp:effectExtent l="0" t="0" r="13335" b="16510"/>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7"/>
                    <pic:cNvPicPr>
                      <a:picLocks noChangeAspect="1"/>
                    </pic:cNvPicPr>
                  </pic:nvPicPr>
                  <pic:blipFill>
                    <a:blip r:embed="rId49"/>
                    <a:stretch>
                      <a:fillRect/>
                    </a:stretch>
                  </pic:blipFill>
                  <pic:spPr>
                    <a:xfrm>
                      <a:off x="0" y="0"/>
                      <a:ext cx="2482215" cy="1678940"/>
                    </a:xfrm>
                    <a:prstGeom prst="rect">
                      <a:avLst/>
                    </a:prstGeom>
                    <a:noFill/>
                    <a:ln>
                      <a:noFill/>
                    </a:ln>
                  </pic:spPr>
                </pic:pic>
              </a:graphicData>
            </a:graphic>
          </wp:inline>
        </w:drawing>
      </w:r>
      <w:r>
        <w:rPr>
          <w:rFonts w:eastAsia="宋体" w:hint="eastAsia"/>
          <w:lang w:eastAsia="zh-CN"/>
        </w:rPr>
        <w:t xml:space="preserve">            </w:t>
      </w:r>
      <w:r>
        <w:rPr>
          <w:noProof/>
          <w:lang w:eastAsia="zh-CN"/>
        </w:rPr>
        <w:drawing>
          <wp:inline distT="0" distB="0" distL="114300" distR="114300" wp14:anchorId="5010FC0A" wp14:editId="36A1DF2E">
            <wp:extent cx="2628265" cy="1678940"/>
            <wp:effectExtent l="0" t="0" r="635" b="16510"/>
            <wp:docPr id="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8"/>
                    <pic:cNvPicPr>
                      <a:picLocks noChangeAspect="1"/>
                    </pic:cNvPicPr>
                  </pic:nvPicPr>
                  <pic:blipFill>
                    <a:blip r:embed="rId50"/>
                    <a:stretch>
                      <a:fillRect/>
                    </a:stretch>
                  </pic:blipFill>
                  <pic:spPr>
                    <a:xfrm>
                      <a:off x="0" y="0"/>
                      <a:ext cx="2628265" cy="1678940"/>
                    </a:xfrm>
                    <a:prstGeom prst="rect">
                      <a:avLst/>
                    </a:prstGeom>
                    <a:noFill/>
                    <a:ln>
                      <a:noFill/>
                    </a:ln>
                  </pic:spPr>
                </pic:pic>
              </a:graphicData>
            </a:graphic>
          </wp:inline>
        </w:drawing>
      </w:r>
    </w:p>
    <w:p w14:paraId="69902B88" w14:textId="77777777" w:rsidR="00AE5BE3" w:rsidRDefault="002C041E">
      <w:pPr>
        <w:snapToGrid w:val="0"/>
        <w:jc w:val="center"/>
        <w:rPr>
          <w:rFonts w:eastAsia="宋体"/>
          <w:lang w:eastAsia="zh-CN"/>
        </w:rPr>
      </w:pPr>
      <w:r>
        <w:rPr>
          <w:rFonts w:eastAsia="宋体" w:hint="eastAsia"/>
          <w:lang w:eastAsia="zh-CN"/>
        </w:rPr>
        <w:t>Figure A-2 UAV test environment and single AAU prototype</w:t>
      </w:r>
    </w:p>
    <w:p w14:paraId="5AE2FB36" w14:textId="77777777" w:rsidR="00AE5BE3" w:rsidRDefault="002C041E">
      <w:pPr>
        <w:snapToGrid w:val="0"/>
        <w:ind w:left="0"/>
        <w:rPr>
          <w:lang w:eastAsia="zh-CN"/>
        </w:rPr>
      </w:pPr>
      <w:r>
        <w:rPr>
          <w:lang w:eastAsia="zh-CN"/>
        </w:rPr>
        <w:t>At 24GHz, the ranging accuracy can reach 0.5m around 100m distance between UAV and gNB</w:t>
      </w:r>
      <w:r>
        <w:rPr>
          <w:rFonts w:hint="eastAsia"/>
          <w:lang w:eastAsia="zh-CN"/>
        </w:rPr>
        <w:t xml:space="preserve"> and the ranging accuracy can be less than 0.5m within 100m distance between vehicles and gNB, as shown in Figure A-3.</w:t>
      </w:r>
    </w:p>
    <w:p w14:paraId="50CC3BA8" w14:textId="77777777" w:rsidR="00AE5BE3" w:rsidRDefault="002C041E">
      <w:pPr>
        <w:snapToGrid w:val="0"/>
      </w:pPr>
      <w:r>
        <w:rPr>
          <w:noProof/>
        </w:rPr>
        <w:lastRenderedPageBreak/>
        <w:drawing>
          <wp:inline distT="0" distB="0" distL="114300" distR="114300" wp14:anchorId="7AFBAF7D" wp14:editId="24884F10">
            <wp:extent cx="2781935" cy="1805940"/>
            <wp:effectExtent l="0" t="0" r="18415" b="381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51"/>
                    <a:stretch>
                      <a:fillRect/>
                    </a:stretch>
                  </pic:blipFill>
                  <pic:spPr>
                    <a:xfrm>
                      <a:off x="0" y="0"/>
                      <a:ext cx="2781935" cy="1805940"/>
                    </a:xfrm>
                    <a:prstGeom prst="rect">
                      <a:avLst/>
                    </a:prstGeom>
                    <a:noFill/>
                    <a:ln>
                      <a:noFill/>
                    </a:ln>
                  </pic:spPr>
                </pic:pic>
              </a:graphicData>
            </a:graphic>
          </wp:inline>
        </w:drawing>
      </w:r>
      <w:r>
        <w:rPr>
          <w:rFonts w:eastAsia="宋体" w:hint="eastAsia"/>
          <w:lang w:eastAsia="zh-CN"/>
        </w:rPr>
        <w:t xml:space="preserve"> </w:t>
      </w:r>
      <w:r>
        <w:rPr>
          <w:noProof/>
        </w:rPr>
        <w:drawing>
          <wp:inline distT="0" distB="0" distL="114300" distR="114300" wp14:anchorId="1C4DEE02" wp14:editId="74B08A5B">
            <wp:extent cx="2844800" cy="1808480"/>
            <wp:effectExtent l="0" t="0" r="12700" b="1270"/>
            <wp:docPr id="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52"/>
                    <a:stretch>
                      <a:fillRect/>
                    </a:stretch>
                  </pic:blipFill>
                  <pic:spPr>
                    <a:xfrm>
                      <a:off x="0" y="0"/>
                      <a:ext cx="2844800" cy="1808480"/>
                    </a:xfrm>
                    <a:prstGeom prst="rect">
                      <a:avLst/>
                    </a:prstGeom>
                    <a:noFill/>
                    <a:ln>
                      <a:noFill/>
                    </a:ln>
                  </pic:spPr>
                </pic:pic>
              </a:graphicData>
            </a:graphic>
          </wp:inline>
        </w:drawing>
      </w:r>
    </w:p>
    <w:p w14:paraId="46196B3B" w14:textId="77777777" w:rsidR="00AE5BE3" w:rsidRDefault="002C041E">
      <w:pPr>
        <w:snapToGrid w:val="0"/>
        <w:jc w:val="center"/>
        <w:rPr>
          <w:lang w:eastAsia="zh-CN"/>
        </w:rPr>
      </w:pPr>
      <w:r>
        <w:rPr>
          <w:rFonts w:hint="eastAsia"/>
          <w:lang w:eastAsia="zh-CN"/>
        </w:rPr>
        <w:t xml:space="preserve">Figure A-3 </w:t>
      </w:r>
      <w:r>
        <w:rPr>
          <w:lang w:eastAsia="zh-CN"/>
        </w:rPr>
        <w:t>R</w:t>
      </w:r>
      <w:r>
        <w:rPr>
          <w:rFonts w:hint="eastAsia"/>
          <w:lang w:eastAsia="zh-CN"/>
        </w:rPr>
        <w:t>anging accuracy of UAVs and vehicles</w:t>
      </w:r>
    </w:p>
    <w:p w14:paraId="5833900C" w14:textId="77777777" w:rsidR="00AE5BE3" w:rsidRDefault="002C041E">
      <w:pPr>
        <w:numPr>
          <w:ilvl w:val="0"/>
          <w:numId w:val="18"/>
        </w:numPr>
        <w:rPr>
          <w:lang w:eastAsia="zh-CN"/>
        </w:rPr>
      </w:pPr>
      <w:r>
        <w:rPr>
          <w:rFonts w:hint="eastAsia"/>
          <w:b/>
          <w:bCs/>
          <w:u w:val="single"/>
          <w:lang w:eastAsia="zh-CN"/>
        </w:rPr>
        <w:t>Trials in 2023</w:t>
      </w:r>
    </w:p>
    <w:p w14:paraId="4D29FF7D" w14:textId="77777777" w:rsidR="00AE5BE3" w:rsidRDefault="002C041E">
      <w:pPr>
        <w:ind w:left="0"/>
        <w:rPr>
          <w:lang w:eastAsia="zh-CN" w:bidi="ar"/>
        </w:rPr>
      </w:pPr>
      <w:r>
        <w:rPr>
          <w:rFonts w:hint="eastAsia"/>
          <w:lang w:eastAsia="zh-CN"/>
        </w:rPr>
        <w:t xml:space="preserve">In this year, China Telecom and ZTE Corporation conducted ISAC test results in venues of the 19th Hangzhou Asian Games.  </w:t>
      </w:r>
      <w:r>
        <w:rPr>
          <w:lang w:eastAsia="zh-CN" w:bidi="ar"/>
        </w:rPr>
        <w:t xml:space="preserve">During the Asian Games, </w:t>
      </w:r>
      <w:r>
        <w:rPr>
          <w:rFonts w:hint="eastAsia"/>
          <w:lang w:eastAsia="zh-CN" w:bidi="ar"/>
        </w:rPr>
        <w:t xml:space="preserve">UAV </w:t>
      </w:r>
      <w:r>
        <w:rPr>
          <w:lang w:eastAsia="zh-CN" w:bidi="ar"/>
        </w:rPr>
        <w:t xml:space="preserve">flying over the venues will bring </w:t>
      </w:r>
      <w:r>
        <w:rPr>
          <w:rFonts w:hint="eastAsia"/>
          <w:lang w:eastAsia="zh-CN" w:bidi="ar"/>
        </w:rPr>
        <w:t>p</w:t>
      </w:r>
      <w:r>
        <w:rPr>
          <w:lang w:eastAsia="zh-CN" w:bidi="ar"/>
        </w:rPr>
        <w:t>otential</w:t>
      </w:r>
      <w:r>
        <w:rPr>
          <w:rFonts w:hint="eastAsia"/>
          <w:lang w:eastAsia="zh-CN" w:bidi="ar"/>
        </w:rPr>
        <w:t xml:space="preserve"> </w:t>
      </w:r>
      <w:r>
        <w:rPr>
          <w:lang w:eastAsia="zh-CN" w:bidi="ar"/>
        </w:rPr>
        <w:t>danger to the normal progress of the games and the audience's viewing</w:t>
      </w:r>
      <w:r>
        <w:rPr>
          <w:rFonts w:hint="eastAsia"/>
          <w:lang w:eastAsia="zh-CN" w:bidi="ar"/>
        </w:rPr>
        <w:t>, as shown in Figure A-4</w:t>
      </w:r>
      <w:r>
        <w:rPr>
          <w:lang w:eastAsia="zh-CN" w:bidi="ar"/>
        </w:rPr>
        <w:t>.</w:t>
      </w:r>
    </w:p>
    <w:p w14:paraId="5F3B4429" w14:textId="77777777" w:rsidR="00AE5BE3" w:rsidRDefault="002C041E">
      <w:pPr>
        <w:jc w:val="center"/>
      </w:pPr>
      <w:r>
        <w:rPr>
          <w:noProof/>
          <w:lang w:eastAsia="zh-CN"/>
        </w:rPr>
        <w:drawing>
          <wp:inline distT="0" distB="0" distL="114300" distR="114300" wp14:anchorId="33B8B7C6" wp14:editId="506F045D">
            <wp:extent cx="3068955" cy="2209165"/>
            <wp:effectExtent l="0" t="0" r="17145" b="63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53"/>
                    <a:stretch>
                      <a:fillRect/>
                    </a:stretch>
                  </pic:blipFill>
                  <pic:spPr>
                    <a:xfrm>
                      <a:off x="0" y="0"/>
                      <a:ext cx="3068955" cy="2209165"/>
                    </a:xfrm>
                    <a:prstGeom prst="rect">
                      <a:avLst/>
                    </a:prstGeom>
                    <a:noFill/>
                    <a:ln>
                      <a:noFill/>
                    </a:ln>
                  </pic:spPr>
                </pic:pic>
              </a:graphicData>
            </a:graphic>
          </wp:inline>
        </w:drawing>
      </w:r>
    </w:p>
    <w:p w14:paraId="7FB2CC5B" w14:textId="77777777" w:rsidR="00AE5BE3" w:rsidRDefault="002C041E">
      <w:pPr>
        <w:pStyle w:val="TH"/>
        <w:snapToGrid w:val="0"/>
        <w:rPr>
          <w:rFonts w:ascii="Times New Roman" w:eastAsia="宋体" w:hAnsi="Times New Roman"/>
          <w:b w:val="0"/>
          <w:szCs w:val="24"/>
          <w:lang w:val="en-US" w:eastAsia="zh-CN"/>
        </w:rPr>
      </w:pPr>
      <w:r>
        <w:rPr>
          <w:rFonts w:ascii="Times New Roman" w:eastAsia="宋体" w:hAnsi="Times New Roman" w:hint="eastAsia"/>
          <w:b w:val="0"/>
          <w:szCs w:val="24"/>
          <w:lang w:val="en-US" w:eastAsia="zh-CN"/>
        </w:rPr>
        <w:t>Figure A-4 UAV intrusion risks at the venue</w:t>
      </w:r>
    </w:p>
    <w:p w14:paraId="0956BBBE" w14:textId="77777777" w:rsidR="00AE5BE3" w:rsidRDefault="002C041E">
      <w:pPr>
        <w:ind w:left="0"/>
      </w:pPr>
      <w:r>
        <w:t xml:space="preserve">5G radio signals can be used to provide wireless access for communication as well as to generate sensing data for object detection e.g. sense </w:t>
      </w:r>
      <w:r>
        <w:rPr>
          <w:rFonts w:hint="eastAsia"/>
          <w:lang w:eastAsia="zh-CN"/>
        </w:rPr>
        <w:t xml:space="preserve">presence or proximity of UAVs </w:t>
      </w:r>
      <w:r>
        <w:rPr>
          <w:lang w:eastAsia="zh-CN"/>
        </w:rPr>
        <w:t xml:space="preserve">illegal flying </w:t>
      </w:r>
      <w:r>
        <w:rPr>
          <w:rFonts w:hint="eastAsia"/>
          <w:lang w:eastAsia="zh-CN"/>
        </w:rPr>
        <w:t>in a specific area</w:t>
      </w:r>
      <w:r>
        <w:t xml:space="preserve">. 5G System could provide sensing service by processing sensing data and output </w:t>
      </w:r>
      <w:r>
        <w:rPr>
          <w:lang w:eastAsia="zh-CN"/>
        </w:rPr>
        <w:t>sensing information (e.g. relative position, altitude, distance, velocity, direction</w:t>
      </w:r>
      <w:r>
        <w:rPr>
          <w:rFonts w:hint="eastAsia"/>
          <w:lang w:eastAsia="zh-CN"/>
        </w:rPr>
        <w:t>, warning</w:t>
      </w:r>
      <w:r>
        <w:rPr>
          <w:lang w:eastAsia="zh-CN"/>
        </w:rPr>
        <w:t>).</w:t>
      </w:r>
      <w:r>
        <w:t xml:space="preserve"> </w:t>
      </w:r>
    </w:p>
    <w:p w14:paraId="5F6D2517" w14:textId="77777777" w:rsidR="00AE5BE3" w:rsidRDefault="002C041E">
      <w:pPr>
        <w:ind w:left="0"/>
        <w:rPr>
          <w:lang w:eastAsia="zh-CN"/>
        </w:rPr>
      </w:pPr>
      <w:r>
        <w:rPr>
          <w:lang w:eastAsia="zh-CN"/>
        </w:rPr>
        <w:t xml:space="preserve">In this </w:t>
      </w:r>
      <w:r>
        <w:rPr>
          <w:rFonts w:hint="eastAsia"/>
          <w:lang w:eastAsia="zh-CN"/>
        </w:rPr>
        <w:t xml:space="preserve">trial with </w:t>
      </w:r>
      <w:r>
        <w:rPr>
          <w:lang w:eastAsia="zh-CN"/>
        </w:rPr>
        <w:t>millimeter wave, AAU</w:t>
      </w:r>
      <w:r>
        <w:rPr>
          <w:rFonts w:hint="eastAsia"/>
          <w:lang w:eastAsia="zh-CN"/>
        </w:rPr>
        <w:t xml:space="preserve"> </w:t>
      </w:r>
      <w:r>
        <w:rPr>
          <w:lang w:eastAsia="zh-CN"/>
        </w:rPr>
        <w:t>base stations are deployed at the entrance of the Asian Games Village</w:t>
      </w:r>
      <w:r>
        <w:rPr>
          <w:rFonts w:hint="eastAsia"/>
          <w:lang w:eastAsia="zh-CN"/>
        </w:rPr>
        <w:t>, as shown in Figure A-5</w:t>
      </w:r>
      <w:r>
        <w:rPr>
          <w:lang w:eastAsia="zh-CN"/>
        </w:rPr>
        <w:t xml:space="preserve"> where gNB mono-static sensing mode is used. </w:t>
      </w:r>
    </w:p>
    <w:p w14:paraId="7934BE9D" w14:textId="77777777" w:rsidR="00AE5BE3" w:rsidRDefault="00AE5BE3">
      <w:pPr>
        <w:rPr>
          <w:lang w:eastAsia="zh-CN"/>
        </w:rPr>
      </w:pPr>
    </w:p>
    <w:p w14:paraId="77819660" w14:textId="77777777" w:rsidR="00AE5BE3" w:rsidRDefault="002C041E">
      <w:pPr>
        <w:jc w:val="center"/>
      </w:pPr>
      <w:r>
        <w:rPr>
          <w:noProof/>
          <w:lang w:eastAsia="zh-CN"/>
        </w:rPr>
        <w:lastRenderedPageBreak/>
        <w:drawing>
          <wp:inline distT="0" distB="0" distL="114300" distR="114300" wp14:anchorId="4E075108" wp14:editId="09BC734E">
            <wp:extent cx="4812030" cy="2209800"/>
            <wp:effectExtent l="0" t="0" r="762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54"/>
                    <a:stretch>
                      <a:fillRect/>
                    </a:stretch>
                  </pic:blipFill>
                  <pic:spPr>
                    <a:xfrm>
                      <a:off x="0" y="0"/>
                      <a:ext cx="4812030" cy="2209800"/>
                    </a:xfrm>
                    <a:prstGeom prst="rect">
                      <a:avLst/>
                    </a:prstGeom>
                    <a:noFill/>
                    <a:ln>
                      <a:noFill/>
                    </a:ln>
                  </pic:spPr>
                </pic:pic>
              </a:graphicData>
            </a:graphic>
          </wp:inline>
        </w:drawing>
      </w:r>
    </w:p>
    <w:p w14:paraId="4172DF21" w14:textId="77777777" w:rsidR="00AE5BE3" w:rsidRDefault="002C041E">
      <w:pPr>
        <w:pStyle w:val="TH"/>
        <w:snapToGrid w:val="0"/>
        <w:ind w:left="0"/>
        <w:rPr>
          <w:rFonts w:ascii="Times New Roman" w:eastAsia="宋体" w:hAnsi="Times New Roman"/>
          <w:b w:val="0"/>
          <w:szCs w:val="24"/>
          <w:lang w:val="en-US" w:eastAsia="zh-CN"/>
        </w:rPr>
      </w:pPr>
      <w:r>
        <w:rPr>
          <w:rFonts w:ascii="Times New Roman" w:eastAsia="宋体" w:hAnsi="Times New Roman" w:hint="eastAsia"/>
          <w:b w:val="0"/>
          <w:szCs w:val="24"/>
          <w:lang w:val="en-US" w:eastAsia="zh-CN"/>
        </w:rPr>
        <w:t>Figure A-5 the deployment location of the ISAC base station</w:t>
      </w:r>
    </w:p>
    <w:p w14:paraId="6EE6D15F" w14:textId="77777777" w:rsidR="00AE5BE3" w:rsidRDefault="002C041E">
      <w:pPr>
        <w:ind w:left="0"/>
        <w:rPr>
          <w:lang w:eastAsia="zh-CN"/>
        </w:rPr>
      </w:pPr>
      <w:r>
        <w:rPr>
          <w:rFonts w:hint="eastAsia"/>
          <w:lang w:eastAsia="zh-CN"/>
        </w:rPr>
        <w:t xml:space="preserve">Electronic fences have been set up around the Asian Games Village, as shown in the blue area in figure A-6. </w:t>
      </w:r>
      <w:r>
        <w:rPr>
          <w:lang w:eastAsia="zh-CN"/>
        </w:rPr>
        <w:t xml:space="preserve">The 5G system periodically senses the restricted area </w:t>
      </w:r>
      <w:r>
        <w:rPr>
          <w:rFonts w:hint="eastAsia"/>
          <w:lang w:eastAsia="zh-CN"/>
        </w:rPr>
        <w:t>and will provide warning alarm if</w:t>
      </w:r>
      <w:r>
        <w:rPr>
          <w:lang w:eastAsia="zh-CN"/>
        </w:rPr>
        <w:t xml:space="preserve"> there is any </w:t>
      </w:r>
      <w:r>
        <w:rPr>
          <w:rFonts w:hint="eastAsia"/>
          <w:lang w:eastAsia="zh-CN"/>
        </w:rPr>
        <w:t xml:space="preserve">UAV </w:t>
      </w:r>
      <w:r>
        <w:rPr>
          <w:lang w:eastAsia="zh-CN"/>
        </w:rPr>
        <w:t xml:space="preserve">flying into the restricted area border of </w:t>
      </w:r>
      <w:r>
        <w:rPr>
          <w:rFonts w:hint="eastAsia"/>
          <w:lang w:eastAsia="zh-CN"/>
        </w:rPr>
        <w:t xml:space="preserve">the Asian Games Village. </w:t>
      </w:r>
    </w:p>
    <w:p w14:paraId="27FB284B" w14:textId="77777777" w:rsidR="00AE5BE3" w:rsidRDefault="002C041E">
      <w:pPr>
        <w:jc w:val="center"/>
      </w:pPr>
      <w:r>
        <w:rPr>
          <w:noProof/>
          <w:lang w:eastAsia="zh-CN"/>
        </w:rPr>
        <w:drawing>
          <wp:inline distT="0" distB="0" distL="114300" distR="114300" wp14:anchorId="1DA0312F" wp14:editId="258B943E">
            <wp:extent cx="4581525" cy="2146300"/>
            <wp:effectExtent l="0" t="0" r="9525" b="635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55"/>
                    <a:stretch>
                      <a:fillRect/>
                    </a:stretch>
                  </pic:blipFill>
                  <pic:spPr>
                    <a:xfrm>
                      <a:off x="0" y="0"/>
                      <a:ext cx="4581525" cy="2146300"/>
                    </a:xfrm>
                    <a:prstGeom prst="rect">
                      <a:avLst/>
                    </a:prstGeom>
                    <a:noFill/>
                    <a:ln>
                      <a:noFill/>
                    </a:ln>
                  </pic:spPr>
                </pic:pic>
              </a:graphicData>
            </a:graphic>
          </wp:inline>
        </w:drawing>
      </w:r>
    </w:p>
    <w:p w14:paraId="6945859B" w14:textId="77777777" w:rsidR="00AE5BE3" w:rsidRDefault="002C041E">
      <w:pPr>
        <w:pStyle w:val="TH"/>
        <w:snapToGrid w:val="0"/>
        <w:rPr>
          <w:rFonts w:ascii="Times New Roman" w:eastAsia="宋体" w:hAnsi="Times New Roman"/>
          <w:b w:val="0"/>
          <w:szCs w:val="24"/>
          <w:lang w:val="en-US" w:eastAsia="zh-CN"/>
        </w:rPr>
      </w:pPr>
      <w:r>
        <w:rPr>
          <w:rFonts w:ascii="Times New Roman" w:eastAsia="宋体" w:hAnsi="Times New Roman" w:hint="eastAsia"/>
          <w:b w:val="0"/>
          <w:szCs w:val="24"/>
          <w:lang w:val="en-US" w:eastAsia="zh-CN"/>
        </w:rPr>
        <w:t>Figure A-6 Illustration of the restricted area</w:t>
      </w:r>
    </w:p>
    <w:p w14:paraId="2B238CA3" w14:textId="77777777" w:rsidR="00AE5BE3" w:rsidRDefault="002C041E">
      <w:pPr>
        <w:ind w:left="0"/>
        <w:rPr>
          <w:lang w:eastAsia="zh-CN"/>
        </w:rPr>
      </w:pPr>
      <w:r>
        <w:rPr>
          <w:rFonts w:hint="eastAsia"/>
          <w:lang w:eastAsia="zh-CN"/>
        </w:rPr>
        <w:t xml:space="preserve">As shown in Figure A-7, when a UAV enters the sensing area of the base station, </w:t>
      </w:r>
      <w:r>
        <w:rPr>
          <w:lang w:eastAsia="zh-CN"/>
        </w:rPr>
        <w:t>t</w:t>
      </w:r>
      <w:r>
        <w:rPr>
          <w:rFonts w:hint="eastAsia"/>
          <w:lang w:eastAsia="zh-CN"/>
        </w:rPr>
        <w:t xml:space="preserve">he base station will sense the presence of the UAV, its location, and even track the UAV. In this test, the sensing range of a single AAU can reach 1000m. The base station will send the 3GPP sensing data to 5G network and 5G network will derive the sensing result from the 3GPP sensing data and expose the sensing result to the </w:t>
      </w:r>
      <w:r>
        <w:rPr>
          <w:lang w:eastAsia="zh-CN"/>
        </w:rPr>
        <w:t>third-party application</w:t>
      </w:r>
      <w:r>
        <w:rPr>
          <w:rFonts w:hint="eastAsia"/>
          <w:lang w:eastAsia="zh-CN"/>
        </w:rPr>
        <w:t xml:space="preserve">. Further, the </w:t>
      </w:r>
      <w:proofErr w:type="gramStart"/>
      <w:r>
        <w:rPr>
          <w:rFonts w:hint="eastAsia"/>
          <w:lang w:eastAsia="zh-CN"/>
        </w:rPr>
        <w:t>third party</w:t>
      </w:r>
      <w:proofErr w:type="gramEnd"/>
      <w:r>
        <w:rPr>
          <w:rFonts w:hint="eastAsia"/>
          <w:lang w:eastAsia="zh-CN"/>
        </w:rPr>
        <w:t xml:space="preserve"> applications will display sensing results in real-time in the application. As shown in figures, the yellow dots are the sensed UAV trajectory. It can be observed that the location, velocity, and altitude of the UAV can be tracked, sensing range accuracy reaches the sub</w:t>
      </w:r>
      <w:r>
        <w:rPr>
          <w:lang w:eastAsia="zh-CN"/>
        </w:rPr>
        <w:t>-</w:t>
      </w:r>
      <w:r>
        <w:rPr>
          <w:rFonts w:hint="eastAsia"/>
          <w:lang w:eastAsia="zh-CN"/>
        </w:rPr>
        <w:t>meter level.</w:t>
      </w:r>
    </w:p>
    <w:p w14:paraId="0DD71053" w14:textId="77777777" w:rsidR="00AE5BE3" w:rsidRDefault="002C041E">
      <w:pPr>
        <w:ind w:left="0"/>
        <w:rPr>
          <w:rFonts w:eastAsia="宋体"/>
          <w:lang w:eastAsia="zh-CN"/>
        </w:rPr>
      </w:pPr>
      <w:r>
        <w:rPr>
          <w:rFonts w:hint="eastAsia"/>
          <w:lang w:eastAsia="zh-CN"/>
        </w:rPr>
        <w:t xml:space="preserve">When the UAV flies into the </w:t>
      </w:r>
      <w:r>
        <w:rPr>
          <w:lang w:eastAsia="zh-CN"/>
        </w:rPr>
        <w:t xml:space="preserve">restricted area border for </w:t>
      </w:r>
      <w:r>
        <w:rPr>
          <w:rFonts w:hint="eastAsia"/>
          <w:lang w:eastAsia="zh-CN"/>
        </w:rPr>
        <w:t>the Asian Games Village, the third-party application will trigger an electronic fence alarm and pop up an alarm prompt box.</w:t>
      </w:r>
    </w:p>
    <w:p w14:paraId="0E9A0218" w14:textId="77777777" w:rsidR="00AE5BE3" w:rsidRDefault="002C041E">
      <w:pPr>
        <w:jc w:val="center"/>
        <w:rPr>
          <w:rFonts w:eastAsia="宋体"/>
          <w:lang w:eastAsia="zh-CN"/>
        </w:rPr>
      </w:pPr>
      <w:r>
        <w:rPr>
          <w:noProof/>
          <w:lang w:eastAsia="zh-CN"/>
        </w:rPr>
        <w:lastRenderedPageBreak/>
        <w:drawing>
          <wp:inline distT="0" distB="0" distL="114300" distR="114300" wp14:anchorId="76C2E2E4" wp14:editId="2D8732E6">
            <wp:extent cx="4451350" cy="2150745"/>
            <wp:effectExtent l="0" t="0" r="6350" b="190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56"/>
                    <a:stretch>
                      <a:fillRect/>
                    </a:stretch>
                  </pic:blipFill>
                  <pic:spPr>
                    <a:xfrm>
                      <a:off x="0" y="0"/>
                      <a:ext cx="4451350" cy="2150745"/>
                    </a:xfrm>
                    <a:prstGeom prst="rect">
                      <a:avLst/>
                    </a:prstGeom>
                    <a:noFill/>
                    <a:ln>
                      <a:noFill/>
                    </a:ln>
                  </pic:spPr>
                </pic:pic>
              </a:graphicData>
            </a:graphic>
          </wp:inline>
        </w:drawing>
      </w:r>
    </w:p>
    <w:p w14:paraId="454F0033" w14:textId="77777777" w:rsidR="00AE5BE3" w:rsidRDefault="002C041E">
      <w:pPr>
        <w:pStyle w:val="TH"/>
        <w:snapToGrid w:val="0"/>
        <w:rPr>
          <w:rFonts w:ascii="Times New Roman" w:eastAsia="宋体" w:hAnsi="Times New Roman"/>
          <w:b w:val="0"/>
          <w:szCs w:val="24"/>
          <w:lang w:val="en-US" w:eastAsia="zh-CN"/>
        </w:rPr>
      </w:pPr>
      <w:r>
        <w:rPr>
          <w:rFonts w:ascii="Times New Roman" w:eastAsia="宋体" w:hAnsi="Times New Roman" w:hint="eastAsia"/>
          <w:b w:val="0"/>
          <w:szCs w:val="24"/>
          <w:lang w:val="en-US" w:eastAsia="zh-CN"/>
        </w:rPr>
        <w:t>Figure A-7 Demonstration of UAV electronic fence intrusion</w:t>
      </w:r>
    </w:p>
    <w:p w14:paraId="02C78830" w14:textId="77777777" w:rsidR="00AE5BE3" w:rsidRDefault="00AE5BE3">
      <w:pPr>
        <w:pStyle w:val="TH"/>
        <w:snapToGrid w:val="0"/>
        <w:rPr>
          <w:rFonts w:ascii="Times New Roman" w:eastAsia="宋体" w:hAnsi="Times New Roman"/>
          <w:b w:val="0"/>
          <w:szCs w:val="24"/>
          <w:lang w:val="en-US" w:eastAsia="zh-CN"/>
        </w:rPr>
      </w:pPr>
    </w:p>
    <w:p w14:paraId="3BC03CE1" w14:textId="77777777" w:rsidR="00AE5BE3" w:rsidRDefault="002C041E">
      <w:pPr>
        <w:pStyle w:val="1"/>
        <w:keepNext w:val="0"/>
        <w:keepLines w:val="0"/>
        <w:widowControl w:val="0"/>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b/>
          <w:bCs/>
          <w:sz w:val="28"/>
          <w:szCs w:val="30"/>
          <w:lang w:val="en-US"/>
        </w:rPr>
        <w:t>Appendix-B Trials for RIS</w:t>
      </w:r>
    </w:p>
    <w:p w14:paraId="58EC5A5B" w14:textId="77777777" w:rsidR="00AE5BE3" w:rsidRDefault="002C041E">
      <w:pPr>
        <w:snapToGrid w:val="0"/>
        <w:ind w:left="0"/>
        <w:rPr>
          <w:lang w:eastAsia="zh-CN"/>
        </w:rPr>
      </w:pPr>
      <w:r>
        <w:rPr>
          <w:rFonts w:hint="eastAsia"/>
          <w:lang w:eastAsia="zh-CN"/>
        </w:rPr>
        <w:t>In this section, we provide a part of real field test results based on ZTE</w:t>
      </w:r>
      <w:r>
        <w:rPr>
          <w:lang w:eastAsia="zh-CN"/>
        </w:rPr>
        <w:t>’</w:t>
      </w:r>
      <w:r>
        <w:rPr>
          <w:rFonts w:hint="eastAsia"/>
          <w:lang w:eastAsia="zh-CN"/>
        </w:rPr>
        <w:t xml:space="preserve">s </w:t>
      </w:r>
      <w:r>
        <w:rPr>
          <w:lang w:eastAsia="zh-CN"/>
        </w:rPr>
        <w:t>prototype</w:t>
      </w:r>
      <w:r>
        <w:rPr>
          <w:rFonts w:hint="eastAsia"/>
          <w:lang w:eastAsia="zh-CN"/>
        </w:rPr>
        <w:t>s</w:t>
      </w:r>
      <w:r>
        <w:rPr>
          <w:lang w:eastAsia="zh-CN"/>
        </w:rPr>
        <w:t xml:space="preserve"> of RIS</w:t>
      </w:r>
      <w:r>
        <w:rPr>
          <w:rFonts w:hint="eastAsia"/>
          <w:lang w:eastAsia="zh-CN"/>
        </w:rPr>
        <w:t xml:space="preserve"> in both </w:t>
      </w:r>
      <w:r>
        <w:rPr>
          <w:lang w:eastAsia="zh-CN"/>
        </w:rPr>
        <w:t>millimeter wave and sub-6GHz</w:t>
      </w:r>
      <w:r>
        <w:rPr>
          <w:rFonts w:hint="eastAsia"/>
          <w:lang w:eastAsia="zh-CN"/>
        </w:rPr>
        <w:t>.</w:t>
      </w:r>
    </w:p>
    <w:p w14:paraId="7E5344FF" w14:textId="77777777" w:rsidR="00AE5BE3" w:rsidRDefault="002C041E">
      <w:pPr>
        <w:numPr>
          <w:ilvl w:val="0"/>
          <w:numId w:val="18"/>
        </w:numPr>
        <w:rPr>
          <w:b/>
          <w:bCs/>
          <w:u w:val="single"/>
          <w:lang w:eastAsia="zh-CN"/>
        </w:rPr>
      </w:pPr>
      <w:r>
        <w:rPr>
          <w:rFonts w:hint="eastAsia"/>
          <w:b/>
          <w:bCs/>
          <w:u w:val="single"/>
          <w:lang w:eastAsia="zh-CN"/>
        </w:rPr>
        <w:t>Trials in 2022</w:t>
      </w:r>
    </w:p>
    <w:p w14:paraId="5B8AF913" w14:textId="39FBDDFA" w:rsidR="00AE5BE3" w:rsidRDefault="002C041E">
      <w:pPr>
        <w:ind w:left="0"/>
        <w:rPr>
          <w:lang w:eastAsia="zh-CN"/>
        </w:rPr>
      </w:pPr>
      <w:r>
        <w:rPr>
          <w:lang w:eastAsia="zh-CN"/>
        </w:rPr>
        <w:t xml:space="preserve">In 2022, in collaboration with China Mobile Research Institute, has jointly completed the prototype verification of the industry's first 5G base station and dynamic Reconfigurable Intelligent </w:t>
      </w:r>
      <w:proofErr w:type="spellStart"/>
      <w:r>
        <w:rPr>
          <w:lang w:eastAsia="zh-CN"/>
        </w:rPr>
        <w:t>metaSurface</w:t>
      </w:r>
      <w:proofErr w:type="spellEnd"/>
      <w:r>
        <w:rPr>
          <w:lang w:eastAsia="zh-CN"/>
        </w:rPr>
        <w:t xml:space="preserve"> (RIS) collaborative beamforming technology.</w:t>
      </w:r>
    </w:p>
    <w:p w14:paraId="7D823347" w14:textId="77777777" w:rsidR="00AE5BE3" w:rsidRDefault="002C041E">
      <w:pPr>
        <w:ind w:left="0"/>
        <w:jc w:val="center"/>
        <w:rPr>
          <w:lang w:eastAsia="zh-CN"/>
        </w:rPr>
      </w:pPr>
      <w:r>
        <w:rPr>
          <w:noProof/>
          <w:lang w:eastAsia="zh-CN"/>
        </w:rPr>
        <w:drawing>
          <wp:inline distT="0" distB="0" distL="0" distR="0" wp14:anchorId="36B874F3" wp14:editId="5D6B6E7C">
            <wp:extent cx="3114040" cy="2337435"/>
            <wp:effectExtent l="0" t="0" r="0" b="5715"/>
            <wp:docPr id="16" name="图片 16" descr="https://www.zte.com.cn/content/dam/zte-site/res-www-zte-com-cn/mediares/zte/news/202209/RIS_Technology.png?h=601&amp;w=800&amp;la=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https://www.zte.com.cn/content/dam/zte-site/res-www-zte-com-cn/mediares/zte/news/202209/RIS_Technology.png?h=601&amp;w=800&amp;la=en"/>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139536" cy="2356548"/>
                    </a:xfrm>
                    <a:prstGeom prst="rect">
                      <a:avLst/>
                    </a:prstGeom>
                    <a:noFill/>
                    <a:ln>
                      <a:noFill/>
                    </a:ln>
                  </pic:spPr>
                </pic:pic>
              </a:graphicData>
            </a:graphic>
          </wp:inline>
        </w:drawing>
      </w:r>
    </w:p>
    <w:p w14:paraId="06F621C8" w14:textId="77777777" w:rsidR="00AE5BE3" w:rsidRDefault="002C041E">
      <w:pPr>
        <w:ind w:left="0"/>
        <w:jc w:val="center"/>
        <w:rPr>
          <w:lang w:eastAsia="zh-CN"/>
        </w:rPr>
      </w:pPr>
      <w:r>
        <w:rPr>
          <w:rFonts w:eastAsia="宋体" w:hint="eastAsia"/>
          <w:szCs w:val="24"/>
          <w:lang w:eastAsia="zh-CN"/>
        </w:rPr>
        <w:t xml:space="preserve">Figure </w:t>
      </w:r>
      <w:r>
        <w:rPr>
          <w:rFonts w:eastAsia="宋体"/>
          <w:szCs w:val="24"/>
          <w:lang w:eastAsia="zh-CN"/>
        </w:rPr>
        <w:t>B</w:t>
      </w:r>
      <w:r>
        <w:rPr>
          <w:rFonts w:eastAsia="宋体" w:hint="eastAsia"/>
          <w:szCs w:val="24"/>
          <w:lang w:eastAsia="zh-CN"/>
        </w:rPr>
        <w:t>-</w:t>
      </w:r>
      <w:r>
        <w:rPr>
          <w:rFonts w:eastAsia="宋体"/>
          <w:szCs w:val="24"/>
          <w:lang w:eastAsia="zh-CN"/>
        </w:rPr>
        <w:t>1: Test environment for dynamic RIS</w:t>
      </w:r>
    </w:p>
    <w:p w14:paraId="2B7ABA38" w14:textId="0E7F8296" w:rsidR="00AE5BE3" w:rsidRDefault="002C041E">
      <w:pPr>
        <w:ind w:left="0"/>
        <w:rPr>
          <w:lang w:eastAsia="zh-CN"/>
        </w:rPr>
      </w:pPr>
      <w:r>
        <w:rPr>
          <w:lang w:eastAsia="zh-CN"/>
        </w:rPr>
        <w:t>The verification result shows that, compared with static RIS that can only improve fixed-point coverage, base station and dynamic RIS collaborative beamforming technology not only greatly increased the coverage capability of base stations, but also supported users’ seamless connectivity even during movement.</w:t>
      </w:r>
    </w:p>
    <w:p w14:paraId="1E46B18A" w14:textId="4CC161E6" w:rsidR="00AE5BE3" w:rsidRDefault="002C041E">
      <w:pPr>
        <w:ind w:left="0"/>
        <w:rPr>
          <w:lang w:eastAsia="zh-CN"/>
        </w:rPr>
      </w:pPr>
      <w:r>
        <w:rPr>
          <w:lang w:eastAsia="zh-CN"/>
        </w:rPr>
        <w:t>The research and development of both parties in the field of RIS has entered into the second phase of dynamic collaboration between base stations and RIS.</w:t>
      </w:r>
    </w:p>
    <w:p w14:paraId="1915C1A5" w14:textId="77777777" w:rsidR="00AE5BE3" w:rsidRDefault="002C041E">
      <w:pPr>
        <w:ind w:left="0"/>
        <w:rPr>
          <w:lang w:eastAsia="zh-CN"/>
        </w:rPr>
      </w:pPr>
      <w:r>
        <w:rPr>
          <w:lang w:eastAsia="zh-CN"/>
        </w:rPr>
        <w:lastRenderedPageBreak/>
        <w:t> In 2021, both parties accomplished prototype verification of the first phase of the RIS technology, and initially explored its feasibility to improve fixed-point coverage in 5G blind spots and weak areas. In 2022, China Mobile Research Institute and ZTE continued to explore the RIS technology, and jointly accomplished the research and development of the dynamic RIS prototype with the collaborative beamforming capability, and accomplished the industry's first technical verification in the laboratory and field environment respectively.</w:t>
      </w:r>
    </w:p>
    <w:p w14:paraId="72B2877E" w14:textId="77777777" w:rsidR="00AE5BE3" w:rsidRDefault="002C041E">
      <w:pPr>
        <w:ind w:left="0"/>
        <w:rPr>
          <w:lang w:eastAsia="zh-CN"/>
        </w:rPr>
      </w:pPr>
      <w:r>
        <w:rPr>
          <w:lang w:eastAsia="zh-CN"/>
        </w:rPr>
        <w:t>In field test, the fixed-point coverage before and after dynamic RIS applications and coverage and rate tests under mobile scenarios are performed. The test results show that the dynamic RIS brings great gains in the test area, the maximum RSRP is increased by 23 dB, and the user rate is increased by five times.</w:t>
      </w:r>
    </w:p>
    <w:p w14:paraId="4604E196" w14:textId="77777777" w:rsidR="00AE5BE3" w:rsidRDefault="002C041E">
      <w:pPr>
        <w:numPr>
          <w:ilvl w:val="0"/>
          <w:numId w:val="18"/>
        </w:numPr>
        <w:rPr>
          <w:b/>
          <w:bCs/>
          <w:u w:val="single"/>
          <w:lang w:eastAsia="zh-CN"/>
        </w:rPr>
      </w:pPr>
      <w:r>
        <w:rPr>
          <w:rFonts w:hint="eastAsia"/>
          <w:b/>
          <w:bCs/>
          <w:u w:val="single"/>
          <w:lang w:eastAsia="zh-CN"/>
        </w:rPr>
        <w:t>Trials</w:t>
      </w:r>
      <w:r>
        <w:rPr>
          <w:b/>
          <w:bCs/>
          <w:u w:val="single"/>
          <w:lang w:eastAsia="zh-CN"/>
        </w:rPr>
        <w:t>-A</w:t>
      </w:r>
      <w:r>
        <w:rPr>
          <w:rFonts w:hint="eastAsia"/>
          <w:b/>
          <w:bCs/>
          <w:u w:val="single"/>
          <w:lang w:eastAsia="zh-CN"/>
        </w:rPr>
        <w:t xml:space="preserve"> in 202</w:t>
      </w:r>
      <w:r>
        <w:rPr>
          <w:b/>
          <w:bCs/>
          <w:u w:val="single"/>
          <w:lang w:eastAsia="zh-CN"/>
        </w:rPr>
        <w:t>3</w:t>
      </w:r>
    </w:p>
    <w:p w14:paraId="444F183A" w14:textId="77777777" w:rsidR="00AE5BE3" w:rsidRDefault="002C041E">
      <w:pPr>
        <w:ind w:left="0"/>
        <w:rPr>
          <w:lang w:eastAsia="zh-CN"/>
        </w:rPr>
      </w:pPr>
      <w:r>
        <w:rPr>
          <w:lang w:eastAsia="zh-CN"/>
        </w:rPr>
        <w:t>In this year, ZTE released the ZTE's dynamic RIS 2.0 product with significant reduction on the specification and power consumption, and the deployment process has been made more convenient. The base station and RIS dynamic cooperative beamforming technology not only significantly enhance the coverage of base stations, but also support seamless connection of users in mobile scenarios.</w:t>
      </w:r>
    </w:p>
    <w:p w14:paraId="29612FA8" w14:textId="77777777" w:rsidR="00AE5BE3" w:rsidRDefault="002C041E">
      <w:pPr>
        <w:ind w:left="0"/>
        <w:rPr>
          <w:lang w:eastAsia="zh-CN"/>
        </w:rPr>
      </w:pPr>
      <w:r>
        <w:rPr>
          <w:lang w:eastAsia="zh-CN"/>
        </w:rPr>
        <w:t> </w:t>
      </w:r>
    </w:p>
    <w:p w14:paraId="106DF78E" w14:textId="77777777" w:rsidR="00AE5BE3" w:rsidRDefault="002C041E">
      <w:pPr>
        <w:ind w:left="0"/>
        <w:rPr>
          <w:lang w:eastAsia="zh-CN"/>
        </w:rPr>
      </w:pPr>
      <w:r>
        <w:rPr>
          <w:lang w:eastAsia="zh-CN"/>
        </w:rPr>
        <w:t> </w:t>
      </w:r>
    </w:p>
    <w:p w14:paraId="65BECCEA" w14:textId="77777777" w:rsidR="00AE5BE3" w:rsidRDefault="002C041E">
      <w:pPr>
        <w:ind w:left="0"/>
        <w:rPr>
          <w:lang w:eastAsia="zh-CN"/>
        </w:rPr>
      </w:pPr>
      <w:r>
        <w:rPr>
          <w:noProof/>
          <w:lang w:eastAsia="zh-CN"/>
        </w:rPr>
        <w:drawing>
          <wp:inline distT="0" distB="0" distL="0" distR="0" wp14:anchorId="7D7A6D93" wp14:editId="5CCA9B22">
            <wp:extent cx="5435600" cy="2409190"/>
            <wp:effectExtent l="0" t="0" r="0" b="0"/>
            <wp:docPr id="19" name="图片 19" descr="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fil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442593" cy="2412789"/>
                    </a:xfrm>
                    <a:prstGeom prst="rect">
                      <a:avLst/>
                    </a:prstGeom>
                    <a:noFill/>
                    <a:ln>
                      <a:noFill/>
                    </a:ln>
                  </pic:spPr>
                </pic:pic>
              </a:graphicData>
            </a:graphic>
          </wp:inline>
        </w:drawing>
      </w:r>
    </w:p>
    <w:p w14:paraId="63C80E0A" w14:textId="77777777" w:rsidR="00AE5BE3" w:rsidRDefault="002C041E">
      <w:pPr>
        <w:ind w:left="0"/>
        <w:jc w:val="center"/>
        <w:rPr>
          <w:lang w:eastAsia="zh-CN"/>
        </w:rPr>
      </w:pPr>
      <w:r>
        <w:rPr>
          <w:rFonts w:eastAsia="宋体" w:hint="eastAsia"/>
          <w:b/>
          <w:szCs w:val="24"/>
          <w:lang w:eastAsia="zh-CN"/>
        </w:rPr>
        <w:t xml:space="preserve">Figure </w:t>
      </w:r>
      <w:r>
        <w:rPr>
          <w:rFonts w:eastAsia="宋体"/>
          <w:b/>
          <w:szCs w:val="24"/>
          <w:lang w:eastAsia="zh-CN"/>
        </w:rPr>
        <w:t>B</w:t>
      </w:r>
      <w:r>
        <w:rPr>
          <w:rFonts w:eastAsia="宋体" w:hint="eastAsia"/>
          <w:b/>
          <w:szCs w:val="24"/>
          <w:lang w:eastAsia="zh-CN"/>
        </w:rPr>
        <w:t>-</w:t>
      </w:r>
      <w:r>
        <w:rPr>
          <w:rFonts w:eastAsia="宋体"/>
          <w:b/>
          <w:szCs w:val="24"/>
          <w:lang w:eastAsia="zh-CN"/>
        </w:rPr>
        <w:t>2: Illustration of dynamic RIS 2.0</w:t>
      </w:r>
      <w:r>
        <w:rPr>
          <w:lang w:eastAsia="zh-CN"/>
        </w:rPr>
        <w:t> </w:t>
      </w:r>
    </w:p>
    <w:p w14:paraId="0CCF7818" w14:textId="77777777" w:rsidR="00AE5BE3" w:rsidRDefault="002C041E">
      <w:pPr>
        <w:ind w:left="0"/>
        <w:rPr>
          <w:lang w:eastAsia="zh-CN"/>
        </w:rPr>
      </w:pPr>
      <w:r>
        <w:rPr>
          <w:lang w:eastAsia="zh-CN"/>
        </w:rPr>
        <w:t>Through the incorporation of new materials and an evolved architecture, dynamic RIS 2.0 products achieve an impressive 80% reduction in power consumption. The integrated design also contributes to a lighter and aesthetically pleasing appearance. Additionally, dynamic RIS 2.0 is designed for easy installation and adaptability to diverse environments, making deployment, management, and maintenance more streamlined.</w:t>
      </w:r>
    </w:p>
    <w:p w14:paraId="0E3ED7C2" w14:textId="77777777" w:rsidR="00AE5BE3" w:rsidRDefault="002C041E">
      <w:pPr>
        <w:numPr>
          <w:ilvl w:val="0"/>
          <w:numId w:val="18"/>
        </w:numPr>
        <w:rPr>
          <w:b/>
          <w:bCs/>
          <w:u w:val="single"/>
          <w:lang w:eastAsia="zh-CN"/>
        </w:rPr>
      </w:pPr>
      <w:r>
        <w:rPr>
          <w:rFonts w:hint="eastAsia"/>
          <w:b/>
          <w:bCs/>
          <w:u w:val="single"/>
          <w:lang w:eastAsia="zh-CN"/>
        </w:rPr>
        <w:t>Trials</w:t>
      </w:r>
      <w:r>
        <w:rPr>
          <w:b/>
          <w:bCs/>
          <w:u w:val="single"/>
          <w:lang w:eastAsia="zh-CN"/>
        </w:rPr>
        <w:t xml:space="preserve">-B </w:t>
      </w:r>
      <w:r>
        <w:rPr>
          <w:rFonts w:hint="eastAsia"/>
          <w:b/>
          <w:bCs/>
          <w:u w:val="single"/>
          <w:lang w:eastAsia="zh-CN"/>
        </w:rPr>
        <w:t>in 202</w:t>
      </w:r>
      <w:r>
        <w:rPr>
          <w:b/>
          <w:bCs/>
          <w:u w:val="single"/>
          <w:lang w:eastAsia="zh-CN"/>
        </w:rPr>
        <w:t>3</w:t>
      </w:r>
    </w:p>
    <w:p w14:paraId="1BE7F94E" w14:textId="2EF82A2E" w:rsidR="00AE5BE3" w:rsidRDefault="002C041E">
      <w:pPr>
        <w:ind w:left="0"/>
        <w:rPr>
          <w:lang w:eastAsia="zh-CN"/>
        </w:rPr>
      </w:pPr>
      <w:r>
        <w:rPr>
          <w:lang w:eastAsia="zh-CN"/>
        </w:rPr>
        <w:t xml:space="preserve">In this year, the trial of RIS together China Telecom has been made </w:t>
      </w:r>
      <w:r>
        <w:rPr>
          <w:rFonts w:hint="eastAsia"/>
          <w:lang w:eastAsia="zh-CN"/>
        </w:rPr>
        <w:t xml:space="preserve">in </w:t>
      </w:r>
      <w:r>
        <w:rPr>
          <w:lang w:eastAsia="zh-CN"/>
        </w:rPr>
        <w:t>close</w:t>
      </w:r>
      <w:r>
        <w:rPr>
          <w:rFonts w:hint="eastAsia"/>
          <w:lang w:eastAsia="zh-CN"/>
        </w:rPr>
        <w:t xml:space="preserve"> proximity to the venues of the Hangzhou Asian Games, </w:t>
      </w:r>
      <w:r>
        <w:rPr>
          <w:lang w:eastAsia="zh-CN"/>
        </w:rPr>
        <w:t>where it</w:t>
      </w:r>
      <w:r>
        <w:rPr>
          <w:rFonts w:hint="eastAsia"/>
          <w:lang w:eastAsia="zh-CN"/>
        </w:rPr>
        <w:t xml:space="preserve"> stand</w:t>
      </w:r>
      <w:r>
        <w:rPr>
          <w:lang w:eastAsia="zh-CN"/>
        </w:rPr>
        <w:t>s</w:t>
      </w:r>
      <w:r>
        <w:rPr>
          <w:rFonts w:hint="eastAsia"/>
          <w:lang w:eastAsia="zh-CN"/>
        </w:rPr>
        <w:t xml:space="preserve"> numerous high-rise buildings. </w:t>
      </w:r>
      <w:r>
        <w:rPr>
          <w:lang w:eastAsia="zh-CN"/>
        </w:rPr>
        <w:t>By utilizing rapidly deployable RIS, the expansion of base station coverage can be achieved within shops and parking garages.</w:t>
      </w:r>
    </w:p>
    <w:p w14:paraId="2D53F848" w14:textId="77777777" w:rsidR="00AE5BE3" w:rsidRDefault="002C041E">
      <w:pPr>
        <w:ind w:left="0"/>
        <w:jc w:val="center"/>
        <w:rPr>
          <w:lang w:eastAsia="zh-CN"/>
        </w:rPr>
      </w:pPr>
      <w:r>
        <w:rPr>
          <w:noProof/>
          <w:lang w:eastAsia="zh-CN"/>
        </w:rPr>
        <w:lastRenderedPageBreak/>
        <w:drawing>
          <wp:inline distT="0" distB="0" distL="114300" distR="114300" wp14:anchorId="63AE5592" wp14:editId="3215A34C">
            <wp:extent cx="3155950" cy="1978660"/>
            <wp:effectExtent l="0" t="0" r="6350" b="2540"/>
            <wp:docPr id="23" name="图片 23" descr="1550728868067230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5507288680672304388"/>
                    <pic:cNvPicPr>
                      <a:picLocks noChangeAspect="1"/>
                    </pic:cNvPicPr>
                  </pic:nvPicPr>
                  <pic:blipFill>
                    <a:blip r:embed="rId59"/>
                    <a:stretch>
                      <a:fillRect/>
                    </a:stretch>
                  </pic:blipFill>
                  <pic:spPr>
                    <a:xfrm>
                      <a:off x="0" y="0"/>
                      <a:ext cx="3155950" cy="1978660"/>
                    </a:xfrm>
                    <a:prstGeom prst="rect">
                      <a:avLst/>
                    </a:prstGeom>
                  </pic:spPr>
                </pic:pic>
              </a:graphicData>
            </a:graphic>
          </wp:inline>
        </w:drawing>
      </w:r>
    </w:p>
    <w:p w14:paraId="0968BEEC" w14:textId="77777777" w:rsidR="00AE5BE3" w:rsidRDefault="002C041E">
      <w:pPr>
        <w:ind w:left="0"/>
        <w:jc w:val="center"/>
        <w:rPr>
          <w:lang w:eastAsia="zh-CN"/>
        </w:rPr>
      </w:pPr>
      <w:r>
        <w:rPr>
          <w:rFonts w:eastAsia="宋体" w:hint="eastAsia"/>
          <w:szCs w:val="24"/>
          <w:lang w:eastAsia="zh-CN"/>
        </w:rPr>
        <w:t xml:space="preserve">Figure </w:t>
      </w:r>
      <w:r>
        <w:rPr>
          <w:rFonts w:eastAsia="宋体"/>
          <w:szCs w:val="24"/>
          <w:lang w:eastAsia="zh-CN"/>
        </w:rPr>
        <w:t>B</w:t>
      </w:r>
      <w:r>
        <w:rPr>
          <w:rFonts w:eastAsia="宋体" w:hint="eastAsia"/>
          <w:szCs w:val="24"/>
          <w:lang w:eastAsia="zh-CN"/>
        </w:rPr>
        <w:t>-</w:t>
      </w:r>
      <w:r>
        <w:rPr>
          <w:rFonts w:eastAsia="宋体"/>
          <w:szCs w:val="24"/>
          <w:lang w:eastAsia="zh-CN"/>
        </w:rPr>
        <w:t>3: Illustration of Mobile RIS Cabinet</w:t>
      </w:r>
      <w:r>
        <w:rPr>
          <w:lang w:eastAsia="zh-CN"/>
        </w:rPr>
        <w:t> </w:t>
      </w:r>
    </w:p>
    <w:p w14:paraId="12711245" w14:textId="77777777" w:rsidR="00AE5BE3" w:rsidRDefault="002C041E">
      <w:pPr>
        <w:ind w:left="0"/>
        <w:rPr>
          <w:lang w:eastAsia="zh-CN"/>
        </w:rPr>
      </w:pPr>
      <w:r>
        <w:rPr>
          <w:rFonts w:hint="eastAsia"/>
          <w:lang w:eastAsia="zh-CN"/>
        </w:rPr>
        <w:t>The following figures show that outdoor RIS enhances indoor coverage. The green color show</w:t>
      </w:r>
      <w:r>
        <w:rPr>
          <w:lang w:eastAsia="zh-CN"/>
        </w:rPr>
        <w:t>s</w:t>
      </w:r>
      <w:r>
        <w:rPr>
          <w:rFonts w:hint="eastAsia"/>
          <w:lang w:eastAsia="zh-CN"/>
        </w:rPr>
        <w:t xml:space="preserve"> the beam shape reflected by RIS. </w:t>
      </w:r>
    </w:p>
    <w:p w14:paraId="16D68CD4" w14:textId="77777777" w:rsidR="00AE5BE3" w:rsidRDefault="002C041E">
      <w:pPr>
        <w:ind w:left="0"/>
        <w:rPr>
          <w:lang w:eastAsia="zh-CN"/>
        </w:rPr>
      </w:pPr>
      <w:r>
        <w:rPr>
          <w:noProof/>
          <w:lang w:eastAsia="zh-CN"/>
        </w:rPr>
        <w:drawing>
          <wp:inline distT="0" distB="0" distL="114300" distR="114300" wp14:anchorId="03266B9C" wp14:editId="73FB00B5">
            <wp:extent cx="5754370" cy="1520190"/>
            <wp:effectExtent l="0" t="0" r="17780" b="381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60"/>
                    <a:stretch>
                      <a:fillRect/>
                    </a:stretch>
                  </pic:blipFill>
                  <pic:spPr>
                    <a:xfrm>
                      <a:off x="0" y="0"/>
                      <a:ext cx="5754370" cy="1520190"/>
                    </a:xfrm>
                    <a:prstGeom prst="rect">
                      <a:avLst/>
                    </a:prstGeom>
                    <a:noFill/>
                    <a:ln>
                      <a:noFill/>
                    </a:ln>
                  </pic:spPr>
                </pic:pic>
              </a:graphicData>
            </a:graphic>
          </wp:inline>
        </w:drawing>
      </w:r>
    </w:p>
    <w:p w14:paraId="3FE5577D" w14:textId="77777777" w:rsidR="00AE5BE3" w:rsidRDefault="002C041E">
      <w:pPr>
        <w:ind w:left="0"/>
        <w:jc w:val="center"/>
        <w:rPr>
          <w:lang w:eastAsia="zh-CN"/>
        </w:rPr>
      </w:pPr>
      <w:r>
        <w:rPr>
          <w:rFonts w:eastAsia="宋体" w:hint="eastAsia"/>
          <w:szCs w:val="24"/>
          <w:lang w:eastAsia="zh-CN"/>
        </w:rPr>
        <w:t xml:space="preserve">Figure </w:t>
      </w:r>
      <w:r>
        <w:rPr>
          <w:rFonts w:eastAsia="宋体"/>
          <w:szCs w:val="24"/>
          <w:lang w:eastAsia="zh-CN"/>
        </w:rPr>
        <w:t>B</w:t>
      </w:r>
      <w:r>
        <w:rPr>
          <w:rFonts w:eastAsia="宋体" w:hint="eastAsia"/>
          <w:szCs w:val="24"/>
          <w:lang w:eastAsia="zh-CN"/>
        </w:rPr>
        <w:t>-</w:t>
      </w:r>
      <w:r>
        <w:rPr>
          <w:rFonts w:eastAsia="宋体"/>
          <w:szCs w:val="24"/>
          <w:lang w:eastAsia="zh-CN"/>
        </w:rPr>
        <w:t xml:space="preserve">4: Illustration of </w:t>
      </w:r>
      <w:r>
        <w:rPr>
          <w:rFonts w:hint="eastAsia"/>
          <w:lang w:eastAsia="zh-CN"/>
        </w:rPr>
        <w:t>Outdoor RIS enhances indoor coverage</w:t>
      </w:r>
    </w:p>
    <w:p w14:paraId="5C5A3245" w14:textId="48ED85FA" w:rsidR="00AE5BE3" w:rsidRDefault="002C041E">
      <w:pPr>
        <w:ind w:left="0"/>
        <w:rPr>
          <w:lang w:eastAsia="zh-CN"/>
        </w:rPr>
      </w:pPr>
      <w:r>
        <w:rPr>
          <w:lang w:eastAsia="zh-CN"/>
        </w:rPr>
        <w:t>The results have shown that t</w:t>
      </w:r>
      <w:r>
        <w:rPr>
          <w:rFonts w:hint="eastAsia"/>
          <w:lang w:eastAsia="zh-CN"/>
        </w:rPr>
        <w:t>he average uplink data rate increased from 99.96 Mbps to 535.94 Mbps</w:t>
      </w:r>
      <w:r>
        <w:rPr>
          <w:lang w:eastAsia="zh-CN"/>
        </w:rPr>
        <w:t xml:space="preserve"> i.e.</w:t>
      </w:r>
      <w:r>
        <w:rPr>
          <w:rFonts w:hint="eastAsia"/>
          <w:lang w:eastAsia="zh-CN"/>
        </w:rPr>
        <w:t xml:space="preserve"> 436% improvement, while the average downlink data rate increased from 1468 Mbps to 3134.73 Mbps</w:t>
      </w:r>
      <w:r>
        <w:rPr>
          <w:lang w:eastAsia="zh-CN"/>
        </w:rPr>
        <w:t xml:space="preserve"> i.e.</w:t>
      </w:r>
      <w:r>
        <w:rPr>
          <w:rFonts w:hint="eastAsia"/>
          <w:lang w:eastAsia="zh-CN"/>
        </w:rPr>
        <w:t xml:space="preserve"> 114% improvement. The synchronization signal </w:t>
      </w:r>
      <w:proofErr w:type="gramStart"/>
      <w:r>
        <w:rPr>
          <w:rFonts w:hint="eastAsia"/>
          <w:lang w:eastAsia="zh-CN"/>
        </w:rPr>
        <w:t>block(</w:t>
      </w:r>
      <w:proofErr w:type="gramEnd"/>
      <w:r>
        <w:rPr>
          <w:rFonts w:hint="eastAsia"/>
          <w:lang w:eastAsia="zh-CN"/>
        </w:rPr>
        <w:t>SSB)  reference signal received power(RSRP) showed an increase of approximately 8.7 dBm, and the SSB signal to interference and noise ratio(SINR) increased by around 12.44 dBm.</w:t>
      </w:r>
    </w:p>
    <w:p w14:paraId="0B47756F" w14:textId="4F65B1BA" w:rsidR="00AE5BE3" w:rsidRDefault="002C041E">
      <w:pPr>
        <w:ind w:left="0"/>
        <w:rPr>
          <w:lang w:eastAsia="zh-CN"/>
        </w:rPr>
      </w:pPr>
      <w:r>
        <w:rPr>
          <w:rFonts w:hint="eastAsia"/>
          <w:lang w:eastAsia="zh-CN"/>
        </w:rPr>
        <w:t>In another case, UE was deployed in the weak signal areas and blind spots of the parking garage to assess the impact of RIS on communication performance. The average uplink data rate increased from 99.84 Mbps to 524.46 Mbps</w:t>
      </w:r>
      <w:r>
        <w:rPr>
          <w:lang w:eastAsia="zh-CN"/>
        </w:rPr>
        <w:t xml:space="preserve"> i.e.</w:t>
      </w:r>
      <w:r>
        <w:rPr>
          <w:rFonts w:hint="eastAsia"/>
          <w:lang w:eastAsia="zh-CN"/>
        </w:rPr>
        <w:t xml:space="preserve"> 425% improvement. Additionally, the average downlink data rate increased from 841.08 Mbps to 3406.49 Mbps</w:t>
      </w:r>
      <w:r>
        <w:rPr>
          <w:lang w:eastAsia="zh-CN"/>
        </w:rPr>
        <w:t xml:space="preserve"> i.e.</w:t>
      </w:r>
      <w:r>
        <w:rPr>
          <w:rFonts w:hint="eastAsia"/>
          <w:lang w:eastAsia="zh-CN"/>
        </w:rPr>
        <w:t xml:space="preserve"> 305% improvement. The SSB RSRP showed an increase of approximately 22.2 dBm, and the SSB SINR showed an increase of 24 dBm.</w:t>
      </w:r>
    </w:p>
    <w:p w14:paraId="4F70DA2C" w14:textId="77777777" w:rsidR="00AE5BE3" w:rsidRDefault="002C041E">
      <w:pPr>
        <w:ind w:left="0"/>
        <w:rPr>
          <w:lang w:eastAsia="zh-CN"/>
        </w:rPr>
      </w:pPr>
      <w:r>
        <w:rPr>
          <w:rFonts w:hint="eastAsia"/>
          <w:lang w:eastAsia="zh-CN"/>
        </w:rPr>
        <w:t xml:space="preserve">The experimental results indicate that with the utilization of RIS and corresponding dynamic coordinated beamforming techniques, the effective coverage area of 5G-Advanced signals increases by approximately 30%. In typical scenarios, the downlink data rate improves by over 3-6 times, while the uplink data rate can increase by up to 20 times. </w:t>
      </w:r>
    </w:p>
    <w:p w14:paraId="376EA253" w14:textId="77777777" w:rsidR="00AE5BE3" w:rsidRDefault="002C041E">
      <w:pPr>
        <w:pStyle w:val="1"/>
        <w:keepNext w:val="0"/>
        <w:keepLines w:val="0"/>
        <w:widowControl w:val="0"/>
        <w:pBdr>
          <w:top w:val="none" w:sz="0" w:space="0" w:color="auto"/>
        </w:pBdr>
        <w:tabs>
          <w:tab w:val="left" w:pos="432"/>
        </w:tabs>
        <w:overflowPunct/>
        <w:snapToGrid w:val="0"/>
        <w:spacing w:beforeLines="50" w:before="120" w:afterLines="50" w:after="120" w:line="360" w:lineRule="auto"/>
        <w:ind w:left="431" w:hanging="431"/>
        <w:textAlignment w:val="auto"/>
      </w:pPr>
      <w:r>
        <w:rPr>
          <w:rFonts w:eastAsia="黑体" w:cs="Times New Roman"/>
          <w:b/>
          <w:bCs/>
          <w:sz w:val="28"/>
          <w:szCs w:val="30"/>
          <w:lang w:val="en-US"/>
        </w:rPr>
        <w:t>Appendix-C Simulation for ISAC</w:t>
      </w:r>
    </w:p>
    <w:p w14:paraId="2A5629EA" w14:textId="77777777" w:rsidR="00AE5BE3" w:rsidRDefault="002C041E">
      <w:pPr>
        <w:pStyle w:val="title2"/>
        <w:numPr>
          <w:ilvl w:val="0"/>
          <w:numId w:val="0"/>
        </w:numPr>
        <w:snapToGrid w:val="0"/>
        <w:spacing w:beforeLines="50" w:afterLines="50" w:after="120" w:line="360" w:lineRule="auto"/>
        <w:rPr>
          <w:rFonts w:ascii="Times New Roman" w:eastAsia="宋体" w:hAnsi="Times New Roman" w:cs="Times New Roman"/>
          <w:b/>
          <w:bCs w:val="0"/>
          <w:sz w:val="24"/>
          <w:szCs w:val="24"/>
        </w:rPr>
      </w:pPr>
      <w:bookmarkStart w:id="41" w:name="OLE_LINK4"/>
      <w:r>
        <w:rPr>
          <w:rFonts w:ascii="Times New Roman" w:eastAsia="宋体" w:hAnsi="Times New Roman" w:cs="Times New Roman" w:hint="eastAsia"/>
          <w:b/>
          <w:bCs w:val="0"/>
          <w:sz w:val="24"/>
          <w:szCs w:val="24"/>
        </w:rPr>
        <w:t>C.1 Simulation for channel model</w:t>
      </w:r>
    </w:p>
    <w:bookmarkEnd w:id="41"/>
    <w:p w14:paraId="4692AEBA" w14:textId="77777777" w:rsidR="00AE5BE3" w:rsidRDefault="002C041E">
      <w:pPr>
        <w:snapToGrid w:val="0"/>
        <w:ind w:left="0"/>
        <w:rPr>
          <w:rFonts w:eastAsia="宋体"/>
          <w:lang w:eastAsia="zh-CN"/>
        </w:rPr>
      </w:pPr>
      <w:r>
        <w:rPr>
          <w:rFonts w:eastAsia="宋体" w:hint="eastAsia"/>
          <w:lang w:eastAsia="zh-CN"/>
        </w:rPr>
        <w:t xml:space="preserve">In this subsection, highway scenario is taken for simulation. Figure C.1-1 shows the distribution of highway scenario. In Figure C.1-1, assume there are two sensing targets, which are represented by green blocks. For both of two sensing </w:t>
      </w:r>
      <w:r>
        <w:rPr>
          <w:rFonts w:eastAsia="宋体"/>
          <w:lang w:eastAsia="zh-CN"/>
        </w:rPr>
        <w:t>targets</w:t>
      </w:r>
      <w:r>
        <w:rPr>
          <w:rFonts w:eastAsia="宋体" w:hint="eastAsia"/>
          <w:lang w:eastAsia="zh-CN"/>
        </w:rPr>
        <w:t>, the transmitters are</w:t>
      </w:r>
      <w:r>
        <w:rPr>
          <w:rFonts w:eastAsia="宋体"/>
          <w:lang w:eastAsia="zh-CN"/>
        </w:rPr>
        <w:t xml:space="preserve"> in the</w:t>
      </w:r>
      <w:r>
        <w:rPr>
          <w:rFonts w:eastAsia="宋体" w:hint="eastAsia"/>
          <w:lang w:eastAsia="zh-CN"/>
        </w:rPr>
        <w:t xml:space="preserve"> 6</w:t>
      </w:r>
      <w:r>
        <w:rPr>
          <w:rFonts w:eastAsia="宋体" w:hint="eastAsia"/>
          <w:vertAlign w:val="superscript"/>
          <w:lang w:eastAsia="zh-CN"/>
        </w:rPr>
        <w:t>th</w:t>
      </w:r>
      <w:r>
        <w:rPr>
          <w:rFonts w:eastAsia="宋体" w:hint="eastAsia"/>
          <w:lang w:eastAsia="zh-CN"/>
        </w:rPr>
        <w:t xml:space="preserve"> cell, and the receivers are</w:t>
      </w:r>
      <w:r>
        <w:rPr>
          <w:rFonts w:eastAsia="宋体"/>
          <w:lang w:eastAsia="zh-CN"/>
        </w:rPr>
        <w:t xml:space="preserve"> in the</w:t>
      </w:r>
      <w:r>
        <w:rPr>
          <w:rFonts w:eastAsia="宋体" w:hint="eastAsia"/>
          <w:lang w:eastAsia="zh-CN"/>
        </w:rPr>
        <w:t xml:space="preserve"> 43</w:t>
      </w:r>
      <w:r>
        <w:rPr>
          <w:rFonts w:eastAsia="宋体" w:hint="eastAsia"/>
          <w:vertAlign w:val="superscript"/>
          <w:lang w:eastAsia="zh-CN"/>
        </w:rPr>
        <w:t>th</w:t>
      </w:r>
      <w:r>
        <w:rPr>
          <w:rFonts w:eastAsia="宋体" w:hint="eastAsia"/>
          <w:lang w:eastAsia="zh-CN"/>
        </w:rPr>
        <w:t xml:space="preserve"> cell, i.e. bi-static sensing mode.</w:t>
      </w:r>
    </w:p>
    <w:p w14:paraId="044602AB" w14:textId="77777777" w:rsidR="00AE5BE3" w:rsidRDefault="002C041E">
      <w:pPr>
        <w:snapToGrid w:val="0"/>
        <w:jc w:val="center"/>
        <w:rPr>
          <w:rFonts w:eastAsia="宋体"/>
          <w:lang w:eastAsia="zh-CN"/>
        </w:rPr>
      </w:pPr>
      <w:r>
        <w:rPr>
          <w:noProof/>
          <w:lang w:eastAsia="zh-CN"/>
        </w:rPr>
        <w:lastRenderedPageBreak/>
        <w:drawing>
          <wp:inline distT="0" distB="0" distL="114300" distR="114300" wp14:anchorId="7F571311" wp14:editId="4A8378EC">
            <wp:extent cx="3762375" cy="1978660"/>
            <wp:effectExtent l="0" t="0" r="1905" b="2540"/>
            <wp:docPr id="10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
                    <pic:cNvPicPr>
                      <a:picLocks noChangeAspect="1"/>
                    </pic:cNvPicPr>
                  </pic:nvPicPr>
                  <pic:blipFill>
                    <a:blip r:embed="rId61"/>
                    <a:stretch>
                      <a:fillRect/>
                    </a:stretch>
                  </pic:blipFill>
                  <pic:spPr>
                    <a:xfrm>
                      <a:off x="0" y="0"/>
                      <a:ext cx="3762375" cy="1978660"/>
                    </a:xfrm>
                    <a:prstGeom prst="rect">
                      <a:avLst/>
                    </a:prstGeom>
                    <a:noFill/>
                    <a:ln>
                      <a:noFill/>
                    </a:ln>
                  </pic:spPr>
                </pic:pic>
              </a:graphicData>
            </a:graphic>
          </wp:inline>
        </w:drawing>
      </w:r>
    </w:p>
    <w:p w14:paraId="0CE11F95" w14:textId="77777777" w:rsidR="00AE5BE3" w:rsidRDefault="002C041E">
      <w:pPr>
        <w:snapToGrid w:val="0"/>
        <w:jc w:val="center"/>
        <w:rPr>
          <w:rFonts w:eastAsia="宋体"/>
          <w:lang w:eastAsia="zh-CN"/>
        </w:rPr>
      </w:pPr>
      <w:r>
        <w:rPr>
          <w:rFonts w:eastAsia="宋体" w:hint="eastAsia"/>
          <w:lang w:eastAsia="zh-CN"/>
        </w:rPr>
        <w:t>Figure C.1-1 Illustration on highway scenario with two sensing targets</w:t>
      </w:r>
    </w:p>
    <w:p w14:paraId="33855937" w14:textId="77777777" w:rsidR="00AE5BE3" w:rsidRDefault="002C041E">
      <w:pPr>
        <w:snapToGrid w:val="0"/>
        <w:ind w:left="0"/>
        <w:rPr>
          <w:rFonts w:eastAsia="宋体"/>
          <w:color w:val="C00000"/>
          <w:lang w:eastAsia="zh-CN"/>
        </w:rPr>
      </w:pPr>
      <w:r>
        <w:rPr>
          <w:rFonts w:eastAsia="宋体" w:hint="eastAsia"/>
          <w:lang w:eastAsia="zh-CN"/>
        </w:rPr>
        <w:t>Figure C.1-2 shows the single target channel pulse of these two sensing targets and clutter channel pulse in time domain. Figure C.1-3 shows the multi-target channel pulse merging these two sensing targets in time domain</w:t>
      </w:r>
      <w:r>
        <w:rPr>
          <w:rFonts w:eastAsia="宋体"/>
          <w:lang w:eastAsia="zh-CN"/>
        </w:rPr>
        <w:t xml:space="preserve"> </w:t>
      </w:r>
      <w:r>
        <w:rPr>
          <w:rFonts w:eastAsia="宋体"/>
          <w:color w:val="C00000"/>
          <w:lang w:eastAsia="zh-CN"/>
        </w:rPr>
        <w:t>where the smaller figure (right figure) is the zoomed version in the particular range of the bigger figure (left one).</w:t>
      </w:r>
    </w:p>
    <w:p w14:paraId="1DBC74C4" w14:textId="77777777" w:rsidR="00AE5BE3" w:rsidRDefault="002C041E">
      <w:pPr>
        <w:snapToGrid w:val="0"/>
        <w:ind w:left="0"/>
        <w:rPr>
          <w:rFonts w:eastAsia="宋体"/>
          <w:lang w:eastAsia="zh-CN"/>
        </w:rPr>
      </w:pPr>
      <w:r>
        <w:rPr>
          <w:rFonts w:eastAsia="宋体"/>
          <w:noProof/>
          <w:lang w:eastAsia="zh-CN"/>
        </w:rPr>
        <w:drawing>
          <wp:inline distT="0" distB="0" distL="114300" distR="114300" wp14:anchorId="30C2D86B" wp14:editId="3DF53CD0">
            <wp:extent cx="1897380" cy="1423670"/>
            <wp:effectExtent l="0" t="0" r="7620" b="8890"/>
            <wp:docPr id="108" name="图片 108" descr="Channel_SingleTarget_magnify_targ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Channel_SingleTarget_magnify_target1"/>
                    <pic:cNvPicPr>
                      <a:picLocks noChangeAspect="1"/>
                    </pic:cNvPicPr>
                  </pic:nvPicPr>
                  <pic:blipFill>
                    <a:blip r:embed="rId62"/>
                    <a:stretch>
                      <a:fillRect/>
                    </a:stretch>
                  </pic:blipFill>
                  <pic:spPr>
                    <a:xfrm>
                      <a:off x="0" y="0"/>
                      <a:ext cx="1897380" cy="1423670"/>
                    </a:xfrm>
                    <a:prstGeom prst="rect">
                      <a:avLst/>
                    </a:prstGeom>
                  </pic:spPr>
                </pic:pic>
              </a:graphicData>
            </a:graphic>
          </wp:inline>
        </w:drawing>
      </w:r>
      <w:r>
        <w:rPr>
          <w:rFonts w:eastAsia="宋体"/>
          <w:noProof/>
          <w:lang w:eastAsia="zh-CN"/>
        </w:rPr>
        <w:drawing>
          <wp:inline distT="0" distB="0" distL="114300" distR="114300" wp14:anchorId="042ADD65" wp14:editId="7B7C1965">
            <wp:extent cx="1905635" cy="1430020"/>
            <wp:effectExtent l="0" t="0" r="14605" b="2540"/>
            <wp:docPr id="109" name="图片 109" descr="Channel_SingleTarget_magnify_targe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Channel_SingleTarget_magnify_target2"/>
                    <pic:cNvPicPr>
                      <a:picLocks noChangeAspect="1"/>
                    </pic:cNvPicPr>
                  </pic:nvPicPr>
                  <pic:blipFill>
                    <a:blip r:embed="rId63"/>
                    <a:stretch>
                      <a:fillRect/>
                    </a:stretch>
                  </pic:blipFill>
                  <pic:spPr>
                    <a:xfrm>
                      <a:off x="0" y="0"/>
                      <a:ext cx="1905635" cy="1430020"/>
                    </a:xfrm>
                    <a:prstGeom prst="rect">
                      <a:avLst/>
                    </a:prstGeom>
                  </pic:spPr>
                </pic:pic>
              </a:graphicData>
            </a:graphic>
          </wp:inline>
        </w:drawing>
      </w:r>
      <w:r>
        <w:rPr>
          <w:rFonts w:eastAsia="宋体" w:hint="eastAsia"/>
          <w:noProof/>
          <w:lang w:eastAsia="zh-CN"/>
        </w:rPr>
        <w:drawing>
          <wp:inline distT="0" distB="0" distL="114300" distR="114300" wp14:anchorId="62E73040" wp14:editId="5A32EB21">
            <wp:extent cx="1910080" cy="1433195"/>
            <wp:effectExtent l="0" t="0" r="10160" b="14605"/>
            <wp:docPr id="110" name="图片 110" descr="Channel_Clutter_magn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Channel_Clutter_magnify"/>
                    <pic:cNvPicPr>
                      <a:picLocks noChangeAspect="1"/>
                    </pic:cNvPicPr>
                  </pic:nvPicPr>
                  <pic:blipFill>
                    <a:blip r:embed="rId64"/>
                    <a:stretch>
                      <a:fillRect/>
                    </a:stretch>
                  </pic:blipFill>
                  <pic:spPr>
                    <a:xfrm>
                      <a:off x="0" y="0"/>
                      <a:ext cx="1910080" cy="1433195"/>
                    </a:xfrm>
                    <a:prstGeom prst="rect">
                      <a:avLst/>
                    </a:prstGeom>
                  </pic:spPr>
                </pic:pic>
              </a:graphicData>
            </a:graphic>
          </wp:inline>
        </w:drawing>
      </w:r>
    </w:p>
    <w:p w14:paraId="61D83840" w14:textId="77777777" w:rsidR="00AE5BE3" w:rsidRDefault="002C041E">
      <w:pPr>
        <w:numPr>
          <w:ilvl w:val="255"/>
          <w:numId w:val="0"/>
        </w:numPr>
        <w:snapToGrid w:val="0"/>
        <w:ind w:firstLineChars="200" w:firstLine="400"/>
        <w:rPr>
          <w:rFonts w:eastAsia="宋体"/>
          <w:lang w:eastAsia="zh-CN"/>
        </w:rPr>
      </w:pPr>
      <w:r>
        <w:rPr>
          <w:rFonts w:eastAsia="宋体" w:hint="eastAsia"/>
          <w:lang w:eastAsia="zh-CN"/>
        </w:rPr>
        <w:t xml:space="preserve">(a) Channel pulse of target 1           </w:t>
      </w:r>
      <w:proofErr w:type="gramStart"/>
      <w:r>
        <w:rPr>
          <w:rFonts w:eastAsia="宋体" w:hint="eastAsia"/>
          <w:lang w:eastAsia="zh-CN"/>
        </w:rPr>
        <w:t xml:space="preserve">   (</w:t>
      </w:r>
      <w:proofErr w:type="gramEnd"/>
      <w:r>
        <w:rPr>
          <w:rFonts w:eastAsia="宋体" w:hint="eastAsia"/>
          <w:lang w:eastAsia="zh-CN"/>
        </w:rPr>
        <w:t>b) Channel pulse of target 2                (c) Channel pulse of clutter</w:t>
      </w:r>
    </w:p>
    <w:p w14:paraId="3EF2E02B" w14:textId="77777777" w:rsidR="00AE5BE3" w:rsidRDefault="002C041E">
      <w:pPr>
        <w:snapToGrid w:val="0"/>
        <w:jc w:val="center"/>
        <w:rPr>
          <w:rFonts w:eastAsia="宋体"/>
          <w:lang w:eastAsia="zh-CN"/>
        </w:rPr>
      </w:pPr>
      <w:r>
        <w:rPr>
          <w:rFonts w:eastAsia="宋体" w:hint="eastAsia"/>
          <w:lang w:eastAsia="zh-CN"/>
        </w:rPr>
        <w:t>Figure C.1-2 Single target channel pulses in time domain</w:t>
      </w:r>
    </w:p>
    <w:p w14:paraId="068EA133" w14:textId="77777777" w:rsidR="00AE5BE3" w:rsidRDefault="002C041E">
      <w:pPr>
        <w:snapToGrid w:val="0"/>
        <w:rPr>
          <w:rFonts w:eastAsia="宋体"/>
          <w:lang w:eastAsia="zh-CN"/>
        </w:rPr>
      </w:pPr>
      <w:r>
        <w:rPr>
          <w:rFonts w:eastAsia="宋体" w:hint="eastAsia"/>
          <w:noProof/>
          <w:lang w:eastAsia="zh-CN"/>
        </w:rPr>
        <w:lastRenderedPageBreak/>
        <w:drawing>
          <wp:anchor distT="0" distB="0" distL="114300" distR="114300" simplePos="0" relativeHeight="251659264" behindDoc="0" locked="0" layoutInCell="1" allowOverlap="1" wp14:anchorId="6E732FB2" wp14:editId="53F9B048">
            <wp:simplePos x="0" y="0"/>
            <wp:positionH relativeFrom="margin">
              <wp:align>right</wp:align>
            </wp:positionH>
            <wp:positionV relativeFrom="paragraph">
              <wp:posOffset>832485</wp:posOffset>
            </wp:positionV>
            <wp:extent cx="2766695" cy="2075815"/>
            <wp:effectExtent l="0" t="0" r="0" b="635"/>
            <wp:wrapNone/>
            <wp:docPr id="111" name="图片 111" descr="Channel_MergeTarget_magn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Channel_MergeTarget_magnify"/>
                    <pic:cNvPicPr>
                      <a:picLocks noChangeAspect="1"/>
                    </pic:cNvPicPr>
                  </pic:nvPicPr>
                  <pic:blipFill>
                    <a:blip r:embed="rId65"/>
                    <a:stretch>
                      <a:fillRect/>
                    </a:stretch>
                  </pic:blipFill>
                  <pic:spPr>
                    <a:xfrm>
                      <a:off x="0" y="0"/>
                      <a:ext cx="2766695" cy="2075815"/>
                    </a:xfrm>
                    <a:prstGeom prst="rect">
                      <a:avLst/>
                    </a:prstGeom>
                  </pic:spPr>
                </pic:pic>
              </a:graphicData>
            </a:graphic>
          </wp:anchor>
        </w:drawing>
      </w:r>
      <w:r>
        <w:rPr>
          <w:rFonts w:eastAsia="宋体" w:hint="eastAsia"/>
          <w:noProof/>
          <w:lang w:eastAsia="zh-CN"/>
        </w:rPr>
        <w:drawing>
          <wp:inline distT="0" distB="0" distL="114300" distR="114300" wp14:anchorId="2CEC944C" wp14:editId="0B01EECB">
            <wp:extent cx="4372610" cy="3279775"/>
            <wp:effectExtent l="0" t="0" r="1270" b="12065"/>
            <wp:docPr id="112" name="图片 112" descr="Channel_MergeTar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Channel_MergeTarget"/>
                    <pic:cNvPicPr>
                      <a:picLocks noChangeAspect="1"/>
                    </pic:cNvPicPr>
                  </pic:nvPicPr>
                  <pic:blipFill>
                    <a:blip r:embed="rId66"/>
                    <a:stretch>
                      <a:fillRect/>
                    </a:stretch>
                  </pic:blipFill>
                  <pic:spPr>
                    <a:xfrm>
                      <a:off x="0" y="0"/>
                      <a:ext cx="4372610" cy="3279775"/>
                    </a:xfrm>
                    <a:prstGeom prst="rect">
                      <a:avLst/>
                    </a:prstGeom>
                  </pic:spPr>
                </pic:pic>
              </a:graphicData>
            </a:graphic>
          </wp:inline>
        </w:drawing>
      </w:r>
    </w:p>
    <w:p w14:paraId="28CAD142" w14:textId="77777777" w:rsidR="00AE5BE3" w:rsidRDefault="002C041E">
      <w:pPr>
        <w:snapToGrid w:val="0"/>
        <w:jc w:val="center"/>
        <w:rPr>
          <w:rFonts w:eastAsia="宋体"/>
          <w:lang w:eastAsia="zh-CN"/>
        </w:rPr>
      </w:pPr>
      <w:r>
        <w:rPr>
          <w:rFonts w:eastAsia="宋体" w:hint="eastAsia"/>
          <w:lang w:eastAsia="zh-CN"/>
        </w:rPr>
        <w:t>Figure C.1-3 Merging channel pulses of two target</w:t>
      </w:r>
      <w:r>
        <w:rPr>
          <w:rFonts w:eastAsia="宋体"/>
          <w:lang w:eastAsia="zh-CN"/>
        </w:rPr>
        <w:t>s</w:t>
      </w:r>
    </w:p>
    <w:p w14:paraId="07CA9F81" w14:textId="7C1110C4" w:rsidR="00AE5BE3" w:rsidRDefault="002C041E">
      <w:pPr>
        <w:snapToGrid w:val="0"/>
        <w:ind w:left="0"/>
        <w:rPr>
          <w:rFonts w:eastAsia="宋体"/>
          <w:lang w:eastAsia="zh-CN"/>
        </w:rPr>
      </w:pPr>
      <w:r>
        <w:rPr>
          <w:rFonts w:eastAsia="宋体" w:hint="eastAsia"/>
          <w:lang w:eastAsia="zh-CN"/>
        </w:rPr>
        <w:t>For multi-target sensing case, due to the effect of distance between multiple sensing targets and the effect of reflecting power of the different sensing target, the generated channel response with multiple sensing targets becomes complicated. Figure C.1-4 provides three cases of multi-target channel pulse merging two sensing targets in time domain, where the distance between two sensing targets is different in three cases. In Figure C.1-4(a), the receiv</w:t>
      </w:r>
      <w:r>
        <w:rPr>
          <w:rFonts w:eastAsia="宋体"/>
          <w:lang w:eastAsia="zh-CN"/>
        </w:rPr>
        <w:t>ed</w:t>
      </w:r>
      <w:r>
        <w:rPr>
          <w:rFonts w:eastAsia="宋体" w:hint="eastAsia"/>
          <w:lang w:eastAsia="zh-CN"/>
        </w:rPr>
        <w:t xml:space="preserve"> power of two sensing targets are comparable, and these two sensing target</w:t>
      </w:r>
      <w:r>
        <w:rPr>
          <w:rFonts w:eastAsia="宋体"/>
          <w:lang w:eastAsia="zh-CN"/>
        </w:rPr>
        <w:t>s</w:t>
      </w:r>
      <w:r>
        <w:rPr>
          <w:rFonts w:eastAsia="宋体" w:hint="eastAsia"/>
          <w:lang w:eastAsia="zh-CN"/>
        </w:rPr>
        <w:t xml:space="preserve"> can be detected distinctly. In Figure C.1-4(b), the receiv</w:t>
      </w:r>
      <w:r>
        <w:rPr>
          <w:rFonts w:eastAsia="宋体"/>
          <w:lang w:eastAsia="zh-CN"/>
        </w:rPr>
        <w:t>ed</w:t>
      </w:r>
      <w:r>
        <w:rPr>
          <w:rFonts w:eastAsia="宋体" w:hint="eastAsia"/>
          <w:lang w:eastAsia="zh-CN"/>
        </w:rPr>
        <w:t xml:space="preserve"> power of two sensing targets are dramatically different, which leads to intractable detection of these two sensing </w:t>
      </w:r>
      <w:proofErr w:type="gramStart"/>
      <w:r>
        <w:rPr>
          <w:rFonts w:eastAsia="宋体" w:hint="eastAsia"/>
          <w:lang w:eastAsia="zh-CN"/>
        </w:rPr>
        <w:t>target</w:t>
      </w:r>
      <w:r>
        <w:rPr>
          <w:rFonts w:eastAsia="宋体"/>
          <w:lang w:eastAsia="zh-CN"/>
        </w:rPr>
        <w:t>s</w:t>
      </w:r>
      <w:r>
        <w:rPr>
          <w:rFonts w:eastAsia="宋体" w:hint="eastAsia"/>
          <w:lang w:eastAsia="zh-CN"/>
        </w:rPr>
        <w:t xml:space="preserve"> .</w:t>
      </w:r>
      <w:proofErr w:type="gramEnd"/>
      <w:r>
        <w:rPr>
          <w:rFonts w:eastAsia="宋体" w:hint="eastAsia"/>
          <w:lang w:eastAsia="zh-CN"/>
        </w:rPr>
        <w:t xml:space="preserve"> In Figure C.1-4(c), due to the interference of multiple NLOS clusters, </w:t>
      </w:r>
      <w:r w:rsidRPr="00460CA1">
        <w:rPr>
          <w:rFonts w:eastAsia="宋体"/>
          <w:lang w:eastAsia="zh-CN"/>
        </w:rPr>
        <w:t>there are many small spurs in time-domain channel</w:t>
      </w:r>
      <w:r>
        <w:rPr>
          <w:rFonts w:eastAsia="宋体" w:hint="eastAsia"/>
          <w:lang w:eastAsia="zh-CN"/>
        </w:rPr>
        <w:t xml:space="preserve">, which cause complicated channel </w:t>
      </w:r>
      <w:r>
        <w:rPr>
          <w:rFonts w:eastAsia="宋体"/>
          <w:lang w:eastAsia="zh-CN"/>
        </w:rPr>
        <w:t>response</w:t>
      </w:r>
      <w:r>
        <w:rPr>
          <w:rFonts w:eastAsia="宋体" w:hint="eastAsia"/>
          <w:lang w:eastAsia="zh-CN"/>
        </w:rPr>
        <w:t>.</w:t>
      </w:r>
    </w:p>
    <w:p w14:paraId="0355D921" w14:textId="77777777" w:rsidR="00AE5BE3" w:rsidRDefault="002C041E">
      <w:pPr>
        <w:snapToGrid w:val="0"/>
        <w:spacing w:after="120"/>
        <w:ind w:left="0"/>
        <w:rPr>
          <w:rFonts w:eastAsia="宋体"/>
          <w:lang w:eastAsia="zh-CN"/>
        </w:rPr>
      </w:pPr>
      <w:r>
        <w:rPr>
          <w:noProof/>
          <w:lang w:eastAsia="zh-CN"/>
        </w:rPr>
        <mc:AlternateContent>
          <mc:Choice Requires="wps">
            <w:drawing>
              <wp:anchor distT="0" distB="0" distL="114300" distR="114300" simplePos="0" relativeHeight="251662336" behindDoc="0" locked="0" layoutInCell="1" allowOverlap="1" wp14:anchorId="6432AAA6" wp14:editId="06C99865">
                <wp:simplePos x="0" y="0"/>
                <wp:positionH relativeFrom="column">
                  <wp:posOffset>3761740</wp:posOffset>
                </wp:positionH>
                <wp:positionV relativeFrom="paragraph">
                  <wp:posOffset>260350</wp:posOffset>
                </wp:positionV>
                <wp:extent cx="1012190" cy="408940"/>
                <wp:effectExtent l="0" t="0" r="0" b="0"/>
                <wp:wrapNone/>
                <wp:docPr id="114" name="文本框 3"/>
                <wp:cNvGraphicFramePr/>
                <a:graphic xmlns:a="http://schemas.openxmlformats.org/drawingml/2006/main">
                  <a:graphicData uri="http://schemas.microsoft.com/office/word/2010/wordprocessingShape">
                    <wps:wsp>
                      <wps:cNvSpPr txBox="1"/>
                      <wps:spPr>
                        <a:xfrm>
                          <a:off x="0" y="0"/>
                          <a:ext cx="1012099" cy="408940"/>
                        </a:xfrm>
                        <a:prstGeom prst="rect">
                          <a:avLst/>
                        </a:prstGeom>
                        <a:noFill/>
                      </wps:spPr>
                      <wps:txbx>
                        <w:txbxContent>
                          <w:p w14:paraId="602A1D9E" w14:textId="77777777" w:rsidR="00B74CD2" w:rsidRDefault="00B74CD2">
                            <w:pPr>
                              <w:pStyle w:val="af9"/>
                              <w:rPr>
                                <w:bCs/>
                                <w:sz w:val="22"/>
                                <w:szCs w:val="22"/>
                              </w:rPr>
                            </w:pPr>
                            <w:r>
                              <w:rPr>
                                <w:rFonts w:eastAsiaTheme="minorEastAsia"/>
                                <w:bCs/>
                                <w:color w:val="000000" w:themeColor="text1"/>
                                <w:kern w:val="24"/>
                                <w:sz w:val="18"/>
                                <w:szCs w:val="18"/>
                              </w:rPr>
                              <w:t>Sensing target</w:t>
                            </w:r>
                          </w:p>
                        </w:txbxContent>
                      </wps:txbx>
                      <wps:bodyPr wrap="square" rtlCol="0">
                        <a:noAutofit/>
                      </wps:bodyPr>
                    </wps:wsp>
                  </a:graphicData>
                </a:graphic>
              </wp:anchor>
            </w:drawing>
          </mc:Choice>
          <mc:Fallback>
            <w:pict>
              <v:shapetype w14:anchorId="6432AAA6" id="_x0000_t202" coordsize="21600,21600" o:spt="202" path="m,l,21600r21600,l21600,xe">
                <v:stroke joinstyle="miter"/>
                <v:path gradientshapeok="t" o:connecttype="rect"/>
              </v:shapetype>
              <v:shape id="文本框 3" o:spid="_x0000_s1026" type="#_x0000_t202" style="position:absolute;left:0;text-align:left;margin-left:296.2pt;margin-top:20.5pt;width:79.7pt;height:32.2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" filled="f" stroked="f">
                <v:textbox>
                  <w:txbxContent>
                    <w:p w14:paraId="602A1D9E" w14:textId="77777777" w:rsidR="00B74CD2" w:rsidRDefault="00B74CD2">
                      <w:pPr>
                        <w:pStyle w:val="af9"/>
                        <w:rPr>
                          <w:bCs/>
                          <w:sz w:val="22"/>
                          <w:szCs w:val="22"/>
                        </w:rPr>
                      </w:pPr>
                      <w:r>
                        <w:rPr>
                          <w:rFonts w:eastAsiaTheme="minorEastAsia"/>
                          <w:bCs/>
                          <w:color w:val="000000" w:themeColor="text1"/>
                          <w:kern w:val="24"/>
                          <w:sz w:val="18"/>
                          <w:szCs w:val="18"/>
                        </w:rPr>
                        <w:t>Sensing target</w:t>
                      </w:r>
                    </w:p>
                  </w:txbxContent>
                </v:textbox>
              </v:shape>
            </w:pict>
          </mc:Fallback>
        </mc:AlternateContent>
      </w:r>
      <w:r>
        <w:rPr>
          <w:noProof/>
          <w:lang w:eastAsia="zh-CN"/>
        </w:rPr>
        <mc:AlternateContent>
          <mc:Choice Requires="wps">
            <w:drawing>
              <wp:anchor distT="0" distB="0" distL="114300" distR="114300" simplePos="0" relativeHeight="251663360" behindDoc="0" locked="0" layoutInCell="1" allowOverlap="1" wp14:anchorId="7EE8185B" wp14:editId="28FB47B5">
                <wp:simplePos x="0" y="0"/>
                <wp:positionH relativeFrom="column">
                  <wp:posOffset>4435475</wp:posOffset>
                </wp:positionH>
                <wp:positionV relativeFrom="paragraph">
                  <wp:posOffset>806450</wp:posOffset>
                </wp:positionV>
                <wp:extent cx="849630" cy="279400"/>
                <wp:effectExtent l="0" t="0" r="0" b="0"/>
                <wp:wrapNone/>
                <wp:docPr id="113" name="文本框 4"/>
                <wp:cNvGraphicFramePr/>
                <a:graphic xmlns:a="http://schemas.openxmlformats.org/drawingml/2006/main">
                  <a:graphicData uri="http://schemas.microsoft.com/office/word/2010/wordprocessingShape">
                    <wps:wsp>
                      <wps:cNvSpPr txBox="1"/>
                      <wps:spPr>
                        <a:xfrm>
                          <a:off x="0" y="0"/>
                          <a:ext cx="849358" cy="279400"/>
                        </a:xfrm>
                        <a:prstGeom prst="rect">
                          <a:avLst/>
                        </a:prstGeom>
                        <a:noFill/>
                      </wps:spPr>
                      <wps:txbx>
                        <w:txbxContent>
                          <w:p w14:paraId="15C4684A" w14:textId="77777777" w:rsidR="00B74CD2" w:rsidRDefault="00B74CD2">
                            <w:pPr>
                              <w:pStyle w:val="af9"/>
                              <w:rPr>
                                <w:sz w:val="18"/>
                                <w:szCs w:val="18"/>
                                <w:lang w:eastAsia="zh-CN"/>
                              </w:rPr>
                            </w:pPr>
                            <w:r>
                              <w:rPr>
                                <w:rFonts w:hint="eastAsia"/>
                                <w:sz w:val="18"/>
                                <w:szCs w:val="18"/>
                                <w:lang w:eastAsia="zh-CN"/>
                              </w:rPr>
                              <w:t>spurs</w:t>
                            </w:r>
                          </w:p>
                        </w:txbxContent>
                      </wps:txbx>
                      <wps:bodyPr wrap="square" rtlCol="0">
                        <a:noAutofit/>
                      </wps:bodyPr>
                    </wps:wsp>
                  </a:graphicData>
                </a:graphic>
              </wp:anchor>
            </w:drawing>
          </mc:Choice>
          <mc:Fallback>
            <w:pict>
              <v:shape w14:anchorId="7EE8185B" id="文本框 4" o:spid="_x0000_s1027" type="#_x0000_t202" style="position:absolute;left:0;text-align:left;margin-left:349.25pt;margin-top:63.5pt;width:66.9pt;height:22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" filled="f" stroked="f">
                <v:textbox>
                  <w:txbxContent>
                    <w:p w14:paraId="15C4684A" w14:textId="77777777" w:rsidR="00B74CD2" w:rsidRDefault="00B74CD2">
                      <w:pPr>
                        <w:pStyle w:val="af9"/>
                        <w:rPr>
                          <w:sz w:val="18"/>
                          <w:szCs w:val="18"/>
                          <w:lang w:eastAsia="zh-CN"/>
                        </w:rPr>
                      </w:pPr>
                      <w:r>
                        <w:rPr>
                          <w:rFonts w:hint="eastAsia"/>
                          <w:sz w:val="18"/>
                          <w:szCs w:val="18"/>
                          <w:lang w:eastAsia="zh-CN"/>
                        </w:rPr>
                        <w:t>spurs</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4AFAACEA" wp14:editId="0DC875C3">
                <wp:simplePos x="0" y="0"/>
                <wp:positionH relativeFrom="column">
                  <wp:posOffset>4478020</wp:posOffset>
                </wp:positionH>
                <wp:positionV relativeFrom="paragraph">
                  <wp:posOffset>124460</wp:posOffset>
                </wp:positionV>
                <wp:extent cx="221615" cy="643890"/>
                <wp:effectExtent l="4445" t="4445" r="17780" b="6985"/>
                <wp:wrapNone/>
                <wp:docPr id="115" name="矩形 2"/>
                <wp:cNvGraphicFramePr/>
                <a:graphic xmlns:a="http://schemas.openxmlformats.org/drawingml/2006/main">
                  <a:graphicData uri="http://schemas.microsoft.com/office/word/2010/wordprocessingShape">
                    <wps:wsp>
                      <wps:cNvSpPr/>
                      <wps:spPr>
                        <a:xfrm>
                          <a:off x="0" y="0"/>
                          <a:ext cx="221615" cy="643890"/>
                        </a:xfrm>
                        <a:prstGeom prst="rect">
                          <a:avLst/>
                        </a:prstGeom>
                        <a:noFill/>
                        <a:ln w="9525" cap="flat" cmpd="sng" algn="ctr">
                          <a:solidFill>
                            <a:srgbClr val="FF0000"/>
                          </a:solidFill>
                          <a:prstDash val="solid"/>
                          <a:round/>
                          <a:headEnd type="none" w="med" len="med"/>
                          <a:tailEnd type="none" w="med" len="med"/>
                        </a:ln>
                      </wps:spPr>
                      <wps:bodyPr vert="horz" wrap="square" lIns="91440" tIns="45720" rIns="91440" bIns="45720" numCol="1" anchor="t" anchorCtr="0" compatLnSpc="1"/>
                    </wps:wsp>
                  </a:graphicData>
                </a:graphic>
              </wp:anchor>
            </w:drawing>
          </mc:Choice>
          <mc:Fallback xmlns:wpsCustomData="http://www.wps.cn/officeDocument/2013/wpsCustomData">
            <w:pict>
              <v:rect id="矩形 2" o:spid="_x0000_s1026" o:spt="1" style="position:absolute;left:0pt;margin-left:352.6pt;margin-top:9.8pt;height:50.7pt;width:17.45pt;z-index:251661312;mso-width-relative:page;mso-height-relative:page;" filled="f" stroked="t" coordsize="21600,21600" o:gfxdata="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&#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V1q8o2QAAAAoBAAAPAAAAAAAAAAEAIAAAACIAAABk&#10;cnMvZG93bnJldi54bWxQSwECFAAUAAAACACHTuJAAWpV5z4CAAB3BAAADgAAAAAAAAABACAAAAAo&#10;AQAAZHJzL2Uyb0RvYy54bWxQSwUGAAAAAAYABgBZAQAA2AUAAAAA&#10;">
                <v:fill on="f" focussize="0,0"/>
                <v:stroke color="#FF0000" joinstyle="round"/>
                <v:imagedata o:title=""/>
                <o:lock v:ext="edit" aspectratio="f"/>
              </v:rect>
            </w:pict>
          </mc:Fallback>
        </mc:AlternateContent>
      </w:r>
      <w:r>
        <w:rPr>
          <w:noProof/>
          <w:lang w:eastAsia="zh-CN"/>
        </w:rPr>
        <mc:AlternateContent>
          <mc:Choice Requires="wps">
            <w:drawing>
              <wp:anchor distT="0" distB="0" distL="114300" distR="114300" simplePos="0" relativeHeight="251660288" behindDoc="0" locked="0" layoutInCell="1" allowOverlap="1" wp14:anchorId="5E5A6AC4" wp14:editId="4DBED27F">
                <wp:simplePos x="0" y="0"/>
                <wp:positionH relativeFrom="column">
                  <wp:posOffset>4631055</wp:posOffset>
                </wp:positionH>
                <wp:positionV relativeFrom="paragraph">
                  <wp:posOffset>986790</wp:posOffset>
                </wp:positionV>
                <wp:extent cx="643890" cy="289560"/>
                <wp:effectExtent l="4445" t="4445" r="6985" b="10795"/>
                <wp:wrapNone/>
                <wp:docPr id="116" name="矩形 1"/>
                <wp:cNvGraphicFramePr/>
                <a:graphic xmlns:a="http://schemas.openxmlformats.org/drawingml/2006/main">
                  <a:graphicData uri="http://schemas.microsoft.com/office/word/2010/wordprocessingShape">
                    <wps:wsp>
                      <wps:cNvSpPr/>
                      <wps:spPr>
                        <a:xfrm>
                          <a:off x="0" y="0"/>
                          <a:ext cx="643890" cy="289560"/>
                        </a:xfrm>
                        <a:prstGeom prst="rect">
                          <a:avLst/>
                        </a:prstGeom>
                        <a:noFill/>
                        <a:ln w="9525" cap="flat" cmpd="sng" algn="ctr">
                          <a:solidFill>
                            <a:srgbClr val="FFC000"/>
                          </a:solidFill>
                          <a:prstDash val="solid"/>
                          <a:round/>
                          <a:headEnd type="none" w="med" len="med"/>
                          <a:tailEnd type="none" w="med" len="med"/>
                        </a:ln>
                      </wps:spPr>
                      <wps:bodyPr vert="horz" wrap="square" lIns="91440" tIns="45720" rIns="91440" bIns="45720" numCol="1" anchor="t" anchorCtr="0" compatLnSpc="1"/>
                    </wps:wsp>
                  </a:graphicData>
                </a:graphic>
              </wp:anchor>
            </w:drawing>
          </mc:Choice>
          <mc:Fallback xmlns:wpsCustomData="http://www.wps.cn/officeDocument/2013/wpsCustomData">
            <w:pict>
              <v:rect id="矩形 1" o:spid="_x0000_s1026" o:spt="1" style="position:absolute;left:0pt;margin-left:364.65pt;margin-top:77.7pt;height:22.8pt;width:50.7pt;z-index:251660288;mso-width-relative:page;mso-height-relative:page;" filled="f" stroked="t" coordsize="21600,21600" o:gfxdata="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8bEiDbAAAACwEAAA8AAAAAAAAAAQAgAAAAIgAA&#10;AGRycy9kb3ducmV2LnhtbFBLAQIUABQAAAAIAIdO4kBu41QUPgIAAHcEAAAOAAAAAAAAAAEAIAAA&#10;ACoBAABkcnMvZTJvRG9jLnhtbFBLBQYAAAAABgAGAFkBAADaBQAAAAA=&#10;">
                <v:fill on="f" focussize="0,0"/>
                <v:stroke color="#FFC000" joinstyle="round"/>
                <v:imagedata o:title=""/>
                <o:lock v:ext="edit" aspectratio="f"/>
              </v:rect>
            </w:pict>
          </mc:Fallback>
        </mc:AlternateContent>
      </w:r>
      <w:r>
        <w:rPr>
          <w:rFonts w:eastAsia="宋体" w:hint="eastAsia"/>
          <w:noProof/>
          <w:lang w:eastAsia="zh-CN"/>
        </w:rPr>
        <w:drawing>
          <wp:inline distT="0" distB="0" distL="114300" distR="114300" wp14:anchorId="2C9E1E31" wp14:editId="48F8FF4A">
            <wp:extent cx="1893570" cy="1421130"/>
            <wp:effectExtent l="0" t="0" r="11430" b="11430"/>
            <wp:docPr id="117" name="图片 117" descr="Channel_pulse_1_magn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hannel_pulse_1_magnify"/>
                    <pic:cNvPicPr>
                      <a:picLocks noChangeAspect="1"/>
                    </pic:cNvPicPr>
                  </pic:nvPicPr>
                  <pic:blipFill>
                    <a:blip r:embed="rId67"/>
                    <a:stretch>
                      <a:fillRect/>
                    </a:stretch>
                  </pic:blipFill>
                  <pic:spPr>
                    <a:xfrm>
                      <a:off x="0" y="0"/>
                      <a:ext cx="1893570" cy="1421130"/>
                    </a:xfrm>
                    <a:prstGeom prst="rect">
                      <a:avLst/>
                    </a:prstGeom>
                  </pic:spPr>
                </pic:pic>
              </a:graphicData>
            </a:graphic>
          </wp:inline>
        </w:drawing>
      </w:r>
      <w:r>
        <w:rPr>
          <w:rFonts w:eastAsia="宋体" w:hint="eastAsia"/>
          <w:noProof/>
          <w:lang w:eastAsia="zh-CN"/>
        </w:rPr>
        <w:drawing>
          <wp:inline distT="0" distB="0" distL="114300" distR="114300" wp14:anchorId="13668A49" wp14:editId="5FD3C22C">
            <wp:extent cx="1916430" cy="1438275"/>
            <wp:effectExtent l="0" t="0" r="3810" b="9525"/>
            <wp:docPr id="118" name="图片 118" descr="Channel_pulse_2_magn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hannel_pulse_2_magnify"/>
                    <pic:cNvPicPr>
                      <a:picLocks noChangeAspect="1"/>
                    </pic:cNvPicPr>
                  </pic:nvPicPr>
                  <pic:blipFill>
                    <a:blip r:embed="rId68"/>
                    <a:stretch>
                      <a:fillRect/>
                    </a:stretch>
                  </pic:blipFill>
                  <pic:spPr>
                    <a:xfrm>
                      <a:off x="0" y="0"/>
                      <a:ext cx="1916430" cy="1438275"/>
                    </a:xfrm>
                    <a:prstGeom prst="rect">
                      <a:avLst/>
                    </a:prstGeom>
                  </pic:spPr>
                </pic:pic>
              </a:graphicData>
            </a:graphic>
          </wp:inline>
        </w:drawing>
      </w:r>
      <w:r>
        <w:rPr>
          <w:rFonts w:eastAsia="宋体" w:hint="eastAsia"/>
          <w:noProof/>
          <w:lang w:eastAsia="zh-CN"/>
        </w:rPr>
        <w:drawing>
          <wp:inline distT="0" distB="0" distL="114300" distR="114300" wp14:anchorId="59CCFFE7" wp14:editId="28822CAB">
            <wp:extent cx="1908175" cy="1431925"/>
            <wp:effectExtent l="0" t="0" r="12065" b="635"/>
            <wp:docPr id="119" name="图片 119" descr="Channel_pulse_3_magn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Channel_pulse_3_magnify"/>
                    <pic:cNvPicPr>
                      <a:picLocks noChangeAspect="1"/>
                    </pic:cNvPicPr>
                  </pic:nvPicPr>
                  <pic:blipFill>
                    <a:blip r:embed="rId69"/>
                    <a:stretch>
                      <a:fillRect/>
                    </a:stretch>
                  </pic:blipFill>
                  <pic:spPr>
                    <a:xfrm>
                      <a:off x="0" y="0"/>
                      <a:ext cx="1908175" cy="1431925"/>
                    </a:xfrm>
                    <a:prstGeom prst="rect">
                      <a:avLst/>
                    </a:prstGeom>
                  </pic:spPr>
                </pic:pic>
              </a:graphicData>
            </a:graphic>
          </wp:inline>
        </w:drawing>
      </w:r>
    </w:p>
    <w:p w14:paraId="2AE18925" w14:textId="77777777" w:rsidR="00AE5BE3" w:rsidRDefault="002C041E">
      <w:pPr>
        <w:numPr>
          <w:ilvl w:val="0"/>
          <w:numId w:val="19"/>
        </w:numPr>
        <w:snapToGrid w:val="0"/>
        <w:spacing w:after="120" w:line="240" w:lineRule="auto"/>
        <w:ind w:left="0" w:firstLineChars="700" w:firstLine="1400"/>
        <w:rPr>
          <w:rFonts w:eastAsia="宋体"/>
          <w:lang w:eastAsia="zh-CN"/>
        </w:rPr>
      </w:pPr>
      <w:r>
        <w:rPr>
          <w:rFonts w:eastAsia="宋体" w:hint="eastAsia"/>
          <w:lang w:eastAsia="zh-CN"/>
        </w:rPr>
        <w:t xml:space="preserve">                                                       (b)                                                      </w:t>
      </w:r>
      <w:proofErr w:type="gramStart"/>
      <w:r>
        <w:rPr>
          <w:rFonts w:eastAsia="宋体" w:hint="eastAsia"/>
          <w:lang w:eastAsia="zh-CN"/>
        </w:rPr>
        <w:t xml:space="preserve">   (</w:t>
      </w:r>
      <w:proofErr w:type="gramEnd"/>
      <w:r>
        <w:rPr>
          <w:rFonts w:eastAsia="宋体" w:hint="eastAsia"/>
          <w:lang w:eastAsia="zh-CN"/>
        </w:rPr>
        <w:t>c)</w:t>
      </w:r>
    </w:p>
    <w:p w14:paraId="29571501" w14:textId="77777777" w:rsidR="00AE5BE3" w:rsidRDefault="002C041E">
      <w:pPr>
        <w:snapToGrid w:val="0"/>
        <w:jc w:val="center"/>
        <w:rPr>
          <w:lang w:eastAsia="zh-CN"/>
        </w:rPr>
      </w:pPr>
      <w:r>
        <w:rPr>
          <w:rFonts w:eastAsia="宋体" w:hint="eastAsia"/>
          <w:lang w:eastAsia="zh-CN"/>
        </w:rPr>
        <w:t>Figure C.1-4 Multi-target channel pulse merging two target</w:t>
      </w:r>
      <w:r>
        <w:rPr>
          <w:rFonts w:eastAsia="宋体"/>
          <w:lang w:eastAsia="zh-CN"/>
        </w:rPr>
        <w:t>s</w:t>
      </w:r>
    </w:p>
    <w:p w14:paraId="0CCD828F" w14:textId="77777777" w:rsidR="00AE5BE3" w:rsidRDefault="00AE5BE3">
      <w:pPr>
        <w:ind w:left="0"/>
        <w:rPr>
          <w:lang w:eastAsia="zh-CN"/>
        </w:rPr>
      </w:pPr>
    </w:p>
    <w:p w14:paraId="43166E75" w14:textId="77777777" w:rsidR="00AE5BE3" w:rsidRDefault="002C041E">
      <w:pPr>
        <w:pStyle w:val="title2"/>
        <w:numPr>
          <w:ilvl w:val="0"/>
          <w:numId w:val="0"/>
        </w:numPr>
        <w:snapToGrid w:val="0"/>
        <w:spacing w:beforeLines="50" w:afterLines="50" w:after="120" w:line="360" w:lineRule="auto"/>
        <w:rPr>
          <w:rFonts w:ascii="Times New Roman" w:eastAsia="宋体" w:hAnsi="Times New Roman" w:cs="Times New Roman"/>
          <w:b/>
          <w:bCs w:val="0"/>
          <w:sz w:val="24"/>
          <w:szCs w:val="24"/>
        </w:rPr>
      </w:pPr>
      <w:r>
        <w:rPr>
          <w:rFonts w:ascii="Times New Roman" w:eastAsia="宋体" w:hAnsi="Times New Roman" w:cs="Times New Roman" w:hint="eastAsia"/>
          <w:b/>
          <w:bCs w:val="0"/>
          <w:sz w:val="24"/>
          <w:szCs w:val="24"/>
        </w:rPr>
        <w:t>C.2 Simulation for sensing</w:t>
      </w:r>
    </w:p>
    <w:p w14:paraId="4E98556C" w14:textId="77777777" w:rsidR="00AE5BE3" w:rsidRDefault="002C041E">
      <w:pPr>
        <w:snapToGrid w:val="0"/>
        <w:ind w:left="0"/>
        <w:rPr>
          <w:rFonts w:eastAsia="宋体"/>
          <w:lang w:eastAsia="zh-CN"/>
        </w:rPr>
      </w:pPr>
      <w:r>
        <w:rPr>
          <w:rFonts w:eastAsia="宋体" w:hint="eastAsia"/>
          <w:lang w:eastAsia="zh-CN"/>
        </w:rPr>
        <w:t xml:space="preserve">For performance evaluation of multi-target sensing, we define the simulation metrics as follows. </w:t>
      </w:r>
    </w:p>
    <w:p w14:paraId="4511DEAF" w14:textId="77777777" w:rsidR="00AE5BE3" w:rsidRDefault="002C041E">
      <w:pPr>
        <w:numPr>
          <w:ilvl w:val="0"/>
          <w:numId w:val="20"/>
        </w:numPr>
        <w:snapToGrid w:val="0"/>
        <w:spacing w:after="120" w:line="240" w:lineRule="auto"/>
        <w:rPr>
          <w:rFonts w:eastAsia="宋体"/>
          <w:lang w:eastAsia="zh-CN"/>
        </w:rPr>
      </w:pPr>
      <w:r>
        <w:rPr>
          <w:rFonts w:eastAsia="宋体" w:hint="eastAsia"/>
          <w:lang w:eastAsia="zh-CN"/>
        </w:rPr>
        <w:t>Number of successful detection</w:t>
      </w:r>
      <w:r>
        <w:rPr>
          <w:rFonts w:eastAsia="宋体"/>
          <w:lang w:eastAsia="zh-CN"/>
        </w:rPr>
        <w:t>s</w:t>
      </w:r>
      <w:r>
        <w:rPr>
          <w:rFonts w:eastAsia="宋体" w:hint="eastAsia"/>
          <w:lang w:eastAsia="zh-CN"/>
        </w:rPr>
        <w:t>: target number of successful detection</w:t>
      </w:r>
      <w:r>
        <w:rPr>
          <w:rFonts w:eastAsia="宋体"/>
          <w:lang w:eastAsia="zh-CN"/>
        </w:rPr>
        <w:t>s</w:t>
      </w:r>
      <w:r>
        <w:rPr>
          <w:rFonts w:eastAsia="宋体" w:hint="eastAsia"/>
          <w:lang w:eastAsia="zh-CN"/>
        </w:rPr>
        <w:t xml:space="preserve"> for each receiver, which is per receiver. </w:t>
      </w:r>
    </w:p>
    <w:p w14:paraId="5998C03B" w14:textId="77777777" w:rsidR="00AE5BE3" w:rsidRDefault="002C041E">
      <w:pPr>
        <w:numPr>
          <w:ilvl w:val="0"/>
          <w:numId w:val="20"/>
        </w:numPr>
        <w:snapToGrid w:val="0"/>
        <w:spacing w:after="120" w:line="240" w:lineRule="auto"/>
        <w:rPr>
          <w:rFonts w:eastAsia="宋体"/>
          <w:lang w:eastAsia="zh-CN"/>
        </w:rPr>
      </w:pPr>
      <w:r>
        <w:rPr>
          <w:rFonts w:eastAsia="宋体" w:hint="eastAsia"/>
          <w:lang w:eastAsia="zh-CN"/>
        </w:rPr>
        <w:lastRenderedPageBreak/>
        <w:t>Probability of successful detection</w:t>
      </w:r>
      <w:r>
        <w:rPr>
          <w:rFonts w:eastAsia="宋体"/>
          <w:lang w:eastAsia="zh-CN"/>
        </w:rPr>
        <w:t>s</w:t>
      </w:r>
      <w:r>
        <w:rPr>
          <w:rFonts w:eastAsia="宋体" w:hint="eastAsia"/>
          <w:lang w:eastAsia="zh-CN"/>
        </w:rPr>
        <w:t>: target number of successful detection</w:t>
      </w:r>
      <w:r>
        <w:rPr>
          <w:rFonts w:eastAsia="宋体"/>
          <w:lang w:eastAsia="zh-CN"/>
        </w:rPr>
        <w:t>s</w:t>
      </w:r>
      <w:r>
        <w:rPr>
          <w:rFonts w:eastAsia="宋体" w:hint="eastAsia"/>
          <w:lang w:eastAsia="zh-CN"/>
        </w:rPr>
        <w:t xml:space="preserve"> divided by total target number for each receiver, which is per receiver.</w:t>
      </w:r>
    </w:p>
    <w:p w14:paraId="54137D69" w14:textId="77777777" w:rsidR="00AE5BE3" w:rsidRDefault="002C041E">
      <w:pPr>
        <w:numPr>
          <w:ilvl w:val="0"/>
          <w:numId w:val="20"/>
        </w:numPr>
        <w:snapToGrid w:val="0"/>
        <w:spacing w:after="120" w:line="240" w:lineRule="auto"/>
        <w:rPr>
          <w:rFonts w:eastAsia="宋体"/>
          <w:lang w:eastAsia="zh-CN"/>
        </w:rPr>
      </w:pPr>
      <w:r>
        <w:rPr>
          <w:rFonts w:eastAsia="宋体" w:hint="eastAsia"/>
          <w:lang w:eastAsia="zh-CN"/>
        </w:rPr>
        <w:t>Number of miss</w:t>
      </w:r>
      <w:r>
        <w:rPr>
          <w:rFonts w:eastAsia="宋体"/>
          <w:lang w:eastAsia="zh-CN"/>
        </w:rPr>
        <w:t>ed</w:t>
      </w:r>
      <w:r>
        <w:rPr>
          <w:rFonts w:eastAsia="宋体" w:hint="eastAsia"/>
          <w:lang w:eastAsia="zh-CN"/>
        </w:rPr>
        <w:t xml:space="preserve"> detection</w:t>
      </w:r>
      <w:r>
        <w:rPr>
          <w:rFonts w:eastAsia="宋体"/>
          <w:lang w:eastAsia="zh-CN"/>
        </w:rPr>
        <w:t>s</w:t>
      </w:r>
      <w:r>
        <w:rPr>
          <w:rFonts w:eastAsia="宋体" w:hint="eastAsia"/>
          <w:lang w:eastAsia="zh-CN"/>
        </w:rPr>
        <w:t>: target number of miss</w:t>
      </w:r>
      <w:r>
        <w:rPr>
          <w:rFonts w:eastAsia="宋体"/>
          <w:lang w:eastAsia="zh-CN"/>
        </w:rPr>
        <w:t>ed</w:t>
      </w:r>
      <w:r>
        <w:rPr>
          <w:rFonts w:eastAsia="宋体" w:hint="eastAsia"/>
          <w:lang w:eastAsia="zh-CN"/>
        </w:rPr>
        <w:t xml:space="preserve"> detection</w:t>
      </w:r>
      <w:r>
        <w:rPr>
          <w:rFonts w:eastAsia="宋体"/>
          <w:lang w:eastAsia="zh-CN"/>
        </w:rPr>
        <w:t>s</w:t>
      </w:r>
      <w:r>
        <w:rPr>
          <w:rFonts w:eastAsia="宋体" w:hint="eastAsia"/>
          <w:lang w:eastAsia="zh-CN"/>
        </w:rPr>
        <w:t xml:space="preserve"> for each receive, which is per receiver.</w:t>
      </w:r>
    </w:p>
    <w:p w14:paraId="0ABF0728" w14:textId="77777777" w:rsidR="00AE5BE3" w:rsidRDefault="002C041E">
      <w:pPr>
        <w:numPr>
          <w:ilvl w:val="0"/>
          <w:numId w:val="20"/>
        </w:numPr>
        <w:snapToGrid w:val="0"/>
        <w:spacing w:after="120" w:line="240" w:lineRule="auto"/>
        <w:rPr>
          <w:rFonts w:eastAsia="宋体"/>
          <w:lang w:eastAsia="zh-CN"/>
        </w:rPr>
      </w:pPr>
      <w:r>
        <w:rPr>
          <w:rFonts w:eastAsia="宋体" w:hint="eastAsia"/>
          <w:lang w:eastAsia="zh-CN"/>
        </w:rPr>
        <w:t>Probability of miss</w:t>
      </w:r>
      <w:r>
        <w:rPr>
          <w:rFonts w:eastAsia="宋体"/>
          <w:lang w:eastAsia="zh-CN"/>
        </w:rPr>
        <w:t>ed</w:t>
      </w:r>
      <w:r>
        <w:rPr>
          <w:rFonts w:eastAsia="宋体" w:hint="eastAsia"/>
          <w:lang w:eastAsia="zh-CN"/>
        </w:rPr>
        <w:t xml:space="preserve"> detection</w:t>
      </w:r>
      <w:r>
        <w:rPr>
          <w:rFonts w:eastAsia="宋体"/>
          <w:lang w:eastAsia="zh-CN"/>
        </w:rPr>
        <w:t>s</w:t>
      </w:r>
      <w:r>
        <w:rPr>
          <w:rFonts w:eastAsia="宋体" w:hint="eastAsia"/>
          <w:lang w:eastAsia="zh-CN"/>
        </w:rPr>
        <w:t>: target number of miss</w:t>
      </w:r>
      <w:r>
        <w:rPr>
          <w:rFonts w:eastAsia="宋体"/>
          <w:lang w:eastAsia="zh-CN"/>
        </w:rPr>
        <w:t>ed</w:t>
      </w:r>
      <w:r>
        <w:rPr>
          <w:rFonts w:eastAsia="宋体" w:hint="eastAsia"/>
          <w:lang w:eastAsia="zh-CN"/>
        </w:rPr>
        <w:t xml:space="preserve"> detection</w:t>
      </w:r>
      <w:r>
        <w:rPr>
          <w:rFonts w:eastAsia="宋体"/>
          <w:lang w:eastAsia="zh-CN"/>
        </w:rPr>
        <w:t>s</w:t>
      </w:r>
      <w:r>
        <w:rPr>
          <w:rFonts w:eastAsia="宋体" w:hint="eastAsia"/>
          <w:lang w:eastAsia="zh-CN"/>
        </w:rPr>
        <w:t xml:space="preserve"> divided by total target number for each receiver, which is per receiver.</w:t>
      </w:r>
    </w:p>
    <w:p w14:paraId="5D822D1F" w14:textId="77777777" w:rsidR="00AE5BE3" w:rsidRDefault="002C041E">
      <w:pPr>
        <w:numPr>
          <w:ilvl w:val="0"/>
          <w:numId w:val="20"/>
        </w:numPr>
        <w:snapToGrid w:val="0"/>
        <w:spacing w:after="120" w:line="240" w:lineRule="auto"/>
        <w:rPr>
          <w:rFonts w:eastAsia="宋体"/>
          <w:lang w:eastAsia="zh-CN"/>
        </w:rPr>
      </w:pPr>
      <w:r>
        <w:rPr>
          <w:rFonts w:eastAsia="宋体" w:hint="eastAsia"/>
          <w:lang w:eastAsia="zh-CN"/>
        </w:rPr>
        <w:t>Number of false alarm</w:t>
      </w:r>
      <w:r>
        <w:rPr>
          <w:rFonts w:eastAsia="宋体"/>
          <w:lang w:eastAsia="zh-CN"/>
        </w:rPr>
        <w:t>s</w:t>
      </w:r>
      <w:r>
        <w:rPr>
          <w:rFonts w:eastAsia="宋体" w:hint="eastAsia"/>
          <w:lang w:eastAsia="zh-CN"/>
        </w:rPr>
        <w:t>: number of error</w:t>
      </w:r>
      <w:r>
        <w:rPr>
          <w:rFonts w:eastAsia="宋体"/>
          <w:lang w:eastAsia="zh-CN"/>
        </w:rPr>
        <w:t>s</w:t>
      </w:r>
      <w:r>
        <w:rPr>
          <w:rFonts w:eastAsia="宋体" w:hint="eastAsia"/>
          <w:lang w:eastAsia="zh-CN"/>
        </w:rPr>
        <w:t xml:space="preserve"> </w:t>
      </w:r>
      <w:r>
        <w:rPr>
          <w:rFonts w:eastAsia="宋体"/>
          <w:lang w:eastAsia="zh-CN"/>
        </w:rPr>
        <w:t xml:space="preserve">of </w:t>
      </w:r>
      <w:r>
        <w:rPr>
          <w:rFonts w:eastAsia="宋体" w:hint="eastAsia"/>
          <w:lang w:eastAsia="zh-CN"/>
        </w:rPr>
        <w:t>determining non</w:t>
      </w:r>
      <w:r>
        <w:rPr>
          <w:rFonts w:eastAsia="宋体"/>
          <w:lang w:eastAsia="zh-CN"/>
        </w:rPr>
        <w:t>-</w:t>
      </w:r>
      <w:r>
        <w:rPr>
          <w:rFonts w:eastAsia="宋体" w:hint="eastAsia"/>
          <w:lang w:eastAsia="zh-CN"/>
        </w:rPr>
        <w:t>target as sensing target, which is per receiver.</w:t>
      </w:r>
    </w:p>
    <w:p w14:paraId="6609E2D0" w14:textId="77777777" w:rsidR="00AE5BE3" w:rsidRDefault="002C041E">
      <w:pPr>
        <w:numPr>
          <w:ilvl w:val="0"/>
          <w:numId w:val="20"/>
        </w:numPr>
        <w:snapToGrid w:val="0"/>
        <w:spacing w:after="120" w:line="240" w:lineRule="auto"/>
        <w:rPr>
          <w:rFonts w:eastAsia="宋体"/>
          <w:lang w:eastAsia="zh-CN"/>
        </w:rPr>
      </w:pPr>
      <w:r>
        <w:rPr>
          <w:rFonts w:eastAsia="宋体" w:hint="eastAsia"/>
          <w:lang w:eastAsia="zh-CN"/>
        </w:rPr>
        <w:t xml:space="preserve">Probability of false alarm: total number of </w:t>
      </w:r>
      <w:r>
        <w:rPr>
          <w:rFonts w:eastAsia="宋体"/>
          <w:lang w:eastAsia="zh-CN"/>
        </w:rPr>
        <w:t xml:space="preserve">false alarms of </w:t>
      </w:r>
      <w:r>
        <w:rPr>
          <w:rFonts w:eastAsia="宋体" w:hint="eastAsia"/>
          <w:lang w:eastAsia="zh-CN"/>
        </w:rPr>
        <w:t>all receivers divided by total target number of all receivers.</w:t>
      </w:r>
    </w:p>
    <w:p w14:paraId="244F3CA0" w14:textId="77777777" w:rsidR="00AE5BE3" w:rsidRDefault="002C041E">
      <w:pPr>
        <w:numPr>
          <w:ilvl w:val="0"/>
          <w:numId w:val="20"/>
        </w:numPr>
        <w:snapToGrid w:val="0"/>
        <w:spacing w:after="120" w:line="240" w:lineRule="auto"/>
        <w:rPr>
          <w:rFonts w:eastAsia="宋体"/>
          <w:lang w:eastAsia="zh-CN"/>
        </w:rPr>
      </w:pPr>
      <w:r>
        <w:rPr>
          <w:rFonts w:eastAsia="宋体" w:hint="eastAsia"/>
          <w:lang w:eastAsia="zh-CN"/>
        </w:rPr>
        <w:t>Location accuracy: location accuracy of successful detected target, involving distance accuracy, horizontal angle of arrival (AOA) accuracy and zenith angle of arrival (ZOA) accuracy.</w:t>
      </w:r>
    </w:p>
    <w:p w14:paraId="3241911B" w14:textId="77777777" w:rsidR="00AE5BE3" w:rsidRDefault="002C041E">
      <w:pPr>
        <w:pStyle w:val="title3"/>
        <w:numPr>
          <w:ilvl w:val="0"/>
          <w:numId w:val="0"/>
        </w:numPr>
        <w:snapToGrid w:val="0"/>
        <w:spacing w:after="120"/>
        <w:outlineLvl w:val="2"/>
        <w:rPr>
          <w:rFonts w:ascii="Times New Roman" w:eastAsia="宋体" w:hAnsi="Times New Roman" w:cs="Times New Roman"/>
          <w:b/>
          <w:bCs w:val="0"/>
          <w:sz w:val="21"/>
          <w:szCs w:val="21"/>
        </w:rPr>
      </w:pPr>
      <w:r>
        <w:rPr>
          <w:rFonts w:ascii="Times New Roman" w:eastAsia="宋体" w:hAnsi="Times New Roman" w:cs="Times New Roman" w:hint="eastAsia"/>
          <w:b/>
          <w:bCs w:val="0"/>
          <w:sz w:val="21"/>
          <w:szCs w:val="21"/>
        </w:rPr>
        <w:t>C.2.1 Performance for UAV use case</w:t>
      </w:r>
    </w:p>
    <w:p w14:paraId="18687FB2" w14:textId="77777777" w:rsidR="00AE5BE3" w:rsidRDefault="002C041E">
      <w:pPr>
        <w:snapToGrid w:val="0"/>
        <w:ind w:left="0"/>
        <w:rPr>
          <w:lang w:eastAsia="zh-CN"/>
        </w:rPr>
      </w:pPr>
      <w:r>
        <w:rPr>
          <w:rFonts w:hint="eastAsia"/>
          <w:lang w:eastAsia="zh-CN"/>
        </w:rPr>
        <w:t xml:space="preserve">In UAV evaluation scenarios, BSs with three cells are distributed in cellular form. UAVs are dropped in each cell in uniform distribution. The channel model between transmitting cell and receiving cell is the </w:t>
      </w:r>
      <w:proofErr w:type="spellStart"/>
      <w:r>
        <w:rPr>
          <w:rFonts w:hint="eastAsia"/>
          <w:lang w:eastAsia="zh-CN"/>
        </w:rPr>
        <w:t>RMa</w:t>
      </w:r>
      <w:proofErr w:type="spellEnd"/>
      <w:r>
        <w:rPr>
          <w:rFonts w:hint="eastAsia"/>
          <w:lang w:eastAsia="zh-CN"/>
        </w:rPr>
        <w:t xml:space="preserve"> channel model, which is specified in TR 38.901. An illustration on UAV scenario is exhibited in Figure C.2-1, where red circle represents BS</w:t>
      </w:r>
      <w:r>
        <w:rPr>
          <w:lang w:eastAsia="zh-CN"/>
        </w:rPr>
        <w:t>’</w:t>
      </w:r>
      <w:r>
        <w:rPr>
          <w:rFonts w:hint="eastAsia"/>
          <w:lang w:eastAsia="zh-CN"/>
        </w:rPr>
        <w:t>s location, red dot is UAV</w:t>
      </w:r>
      <w:r>
        <w:rPr>
          <w:lang w:eastAsia="zh-CN"/>
        </w:rPr>
        <w:t>’</w:t>
      </w:r>
      <w:r>
        <w:rPr>
          <w:rFonts w:hint="eastAsia"/>
          <w:lang w:eastAsia="zh-CN"/>
        </w:rPr>
        <w:t>s location, solid blue line is boundary of three cells of one BS, and solid red line refers to antenna boresight direction of a cell. Table C.2-1 provides evaluation parameters in UAV scenario.</w:t>
      </w:r>
    </w:p>
    <w:p w14:paraId="7BF77CB1" w14:textId="77777777" w:rsidR="00AE5BE3" w:rsidRDefault="002C041E">
      <w:pPr>
        <w:snapToGrid w:val="0"/>
        <w:jc w:val="center"/>
        <w:rPr>
          <w:lang w:eastAsia="zh-CN"/>
        </w:rPr>
      </w:pPr>
      <w:r>
        <w:rPr>
          <w:noProof/>
          <w:lang w:eastAsia="zh-CN"/>
        </w:rPr>
        <w:drawing>
          <wp:inline distT="0" distB="0" distL="114300" distR="114300" wp14:anchorId="24F8573E" wp14:editId="6637A510">
            <wp:extent cx="4217670" cy="3255645"/>
            <wp:effectExtent l="0" t="0" r="11430" b="1905"/>
            <wp:docPr id="44" name="图片 44" descr="Distrib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Distribution"/>
                    <pic:cNvPicPr>
                      <a:picLocks noChangeAspect="1"/>
                    </pic:cNvPicPr>
                  </pic:nvPicPr>
                  <pic:blipFill>
                    <a:blip r:embed="rId70"/>
                    <a:stretch>
                      <a:fillRect/>
                    </a:stretch>
                  </pic:blipFill>
                  <pic:spPr>
                    <a:xfrm>
                      <a:off x="0" y="0"/>
                      <a:ext cx="4217670" cy="3255645"/>
                    </a:xfrm>
                    <a:prstGeom prst="rect">
                      <a:avLst/>
                    </a:prstGeom>
                  </pic:spPr>
                </pic:pic>
              </a:graphicData>
            </a:graphic>
          </wp:inline>
        </w:drawing>
      </w:r>
    </w:p>
    <w:p w14:paraId="607798DF" w14:textId="77777777" w:rsidR="00AE5BE3" w:rsidRDefault="002C041E">
      <w:pPr>
        <w:snapToGrid w:val="0"/>
        <w:jc w:val="center"/>
        <w:rPr>
          <w:lang w:eastAsia="zh-CN"/>
        </w:rPr>
      </w:pPr>
      <w:r>
        <w:rPr>
          <w:rFonts w:hint="eastAsia"/>
          <w:lang w:eastAsia="zh-CN"/>
        </w:rPr>
        <w:t>Figure C.2-1 An illustration on UAV scenario</w:t>
      </w:r>
    </w:p>
    <w:p w14:paraId="6730858A" w14:textId="77777777" w:rsidR="00AE5BE3" w:rsidRDefault="002C041E">
      <w:pPr>
        <w:snapToGrid w:val="0"/>
        <w:jc w:val="center"/>
        <w:rPr>
          <w:lang w:eastAsia="zh-CN"/>
        </w:rPr>
      </w:pPr>
      <w:r>
        <w:rPr>
          <w:rFonts w:hint="eastAsia"/>
          <w:lang w:eastAsia="zh-CN"/>
        </w:rPr>
        <w:t>Table C.2-1 Evaluation parameters in UAV scenario</w:t>
      </w:r>
    </w:p>
    <w:tbl>
      <w:tblPr>
        <w:tblStyle w:val="afe"/>
        <w:tblW w:w="0" w:type="auto"/>
        <w:jc w:val="center"/>
        <w:tblLook w:val="04A0" w:firstRow="1" w:lastRow="0" w:firstColumn="1" w:lastColumn="0" w:noHBand="0" w:noVBand="1"/>
      </w:tblPr>
      <w:tblGrid>
        <w:gridCol w:w="4599"/>
        <w:gridCol w:w="3923"/>
      </w:tblGrid>
      <w:tr w:rsidR="00AE5BE3" w14:paraId="59EC5361" w14:textId="77777777">
        <w:trPr>
          <w:jc w:val="center"/>
        </w:trPr>
        <w:tc>
          <w:tcPr>
            <w:tcW w:w="4599" w:type="dxa"/>
            <w:shd w:val="clear" w:color="auto" w:fill="D8D8D8" w:themeFill="background1" w:themeFillShade="D8"/>
          </w:tcPr>
          <w:p w14:paraId="4B7FF9DD" w14:textId="77777777" w:rsidR="00AE5BE3" w:rsidRDefault="002C041E">
            <w:pPr>
              <w:snapToGrid w:val="0"/>
              <w:spacing w:after="0"/>
              <w:rPr>
                <w:lang w:eastAsia="zh-CN"/>
              </w:rPr>
            </w:pPr>
            <w:r>
              <w:rPr>
                <w:rFonts w:hint="eastAsia"/>
                <w:lang w:eastAsia="zh-CN"/>
              </w:rPr>
              <w:t>Parameter</w:t>
            </w:r>
          </w:p>
        </w:tc>
        <w:tc>
          <w:tcPr>
            <w:tcW w:w="3923" w:type="dxa"/>
            <w:shd w:val="clear" w:color="auto" w:fill="D8D8D8" w:themeFill="background1" w:themeFillShade="D8"/>
          </w:tcPr>
          <w:p w14:paraId="07A1815C" w14:textId="074F36A9" w:rsidR="00AE5BE3" w:rsidRDefault="00460CA1">
            <w:pPr>
              <w:snapToGrid w:val="0"/>
              <w:spacing w:after="0"/>
              <w:rPr>
                <w:lang w:eastAsia="zh-CN"/>
              </w:rPr>
            </w:pPr>
            <w:r>
              <w:rPr>
                <w:lang w:eastAsia="zh-CN"/>
              </w:rPr>
              <w:t>Value</w:t>
            </w:r>
          </w:p>
        </w:tc>
      </w:tr>
      <w:tr w:rsidR="00AE5BE3" w14:paraId="7FA96B73" w14:textId="77777777">
        <w:trPr>
          <w:jc w:val="center"/>
        </w:trPr>
        <w:tc>
          <w:tcPr>
            <w:tcW w:w="4599" w:type="dxa"/>
          </w:tcPr>
          <w:p w14:paraId="5A47897A" w14:textId="77777777" w:rsidR="00AE5BE3" w:rsidRDefault="002C041E">
            <w:pPr>
              <w:snapToGrid w:val="0"/>
              <w:spacing w:after="0"/>
              <w:rPr>
                <w:lang w:eastAsia="zh-CN"/>
              </w:rPr>
            </w:pPr>
            <w:r>
              <w:rPr>
                <w:rFonts w:hint="eastAsia"/>
                <w:lang w:eastAsia="zh-CN"/>
              </w:rPr>
              <w:t>Carrier frequency</w:t>
            </w:r>
          </w:p>
        </w:tc>
        <w:tc>
          <w:tcPr>
            <w:tcW w:w="3923" w:type="dxa"/>
          </w:tcPr>
          <w:p w14:paraId="0571F3FA" w14:textId="77777777" w:rsidR="00AE5BE3" w:rsidRDefault="002C041E">
            <w:pPr>
              <w:snapToGrid w:val="0"/>
              <w:spacing w:after="0"/>
              <w:rPr>
                <w:lang w:eastAsia="zh-CN"/>
              </w:rPr>
            </w:pPr>
            <w:r>
              <w:rPr>
                <w:rFonts w:hint="eastAsia"/>
                <w:lang w:eastAsia="zh-CN"/>
              </w:rPr>
              <w:t>6GHz</w:t>
            </w:r>
          </w:p>
        </w:tc>
      </w:tr>
      <w:tr w:rsidR="00AE5BE3" w14:paraId="25636245" w14:textId="77777777">
        <w:trPr>
          <w:jc w:val="center"/>
        </w:trPr>
        <w:tc>
          <w:tcPr>
            <w:tcW w:w="4599" w:type="dxa"/>
          </w:tcPr>
          <w:p w14:paraId="218C0C5F" w14:textId="77777777" w:rsidR="00AE5BE3" w:rsidRDefault="002C041E">
            <w:pPr>
              <w:snapToGrid w:val="0"/>
              <w:spacing w:after="0"/>
              <w:rPr>
                <w:lang w:eastAsia="zh-CN"/>
              </w:rPr>
            </w:pPr>
            <w:r>
              <w:rPr>
                <w:rFonts w:hint="eastAsia"/>
                <w:lang w:eastAsia="zh-CN"/>
              </w:rPr>
              <w:t>Bandwidth</w:t>
            </w:r>
          </w:p>
        </w:tc>
        <w:tc>
          <w:tcPr>
            <w:tcW w:w="3923" w:type="dxa"/>
          </w:tcPr>
          <w:p w14:paraId="14C35A14" w14:textId="77777777" w:rsidR="00AE5BE3" w:rsidRDefault="002C041E">
            <w:pPr>
              <w:snapToGrid w:val="0"/>
              <w:spacing w:after="0"/>
              <w:rPr>
                <w:lang w:eastAsia="zh-CN"/>
              </w:rPr>
            </w:pPr>
            <w:r>
              <w:rPr>
                <w:rFonts w:hint="eastAsia"/>
                <w:lang w:eastAsia="zh-CN"/>
              </w:rPr>
              <w:t>100MHz</w:t>
            </w:r>
          </w:p>
        </w:tc>
      </w:tr>
      <w:tr w:rsidR="00AE5BE3" w14:paraId="3B964C9F" w14:textId="77777777">
        <w:trPr>
          <w:jc w:val="center"/>
        </w:trPr>
        <w:tc>
          <w:tcPr>
            <w:tcW w:w="4599" w:type="dxa"/>
          </w:tcPr>
          <w:p w14:paraId="70BDC2F6" w14:textId="77777777" w:rsidR="00AE5BE3" w:rsidRDefault="002C041E">
            <w:pPr>
              <w:snapToGrid w:val="0"/>
              <w:spacing w:after="0"/>
              <w:rPr>
                <w:lang w:eastAsia="zh-CN"/>
              </w:rPr>
            </w:pPr>
            <w:r>
              <w:rPr>
                <w:rFonts w:hint="eastAsia"/>
                <w:lang w:eastAsia="zh-CN"/>
              </w:rPr>
              <w:t>Subcarrier spacing</w:t>
            </w:r>
          </w:p>
        </w:tc>
        <w:tc>
          <w:tcPr>
            <w:tcW w:w="3923" w:type="dxa"/>
          </w:tcPr>
          <w:p w14:paraId="3AED45AA" w14:textId="77777777" w:rsidR="00AE5BE3" w:rsidRDefault="002C041E">
            <w:pPr>
              <w:snapToGrid w:val="0"/>
              <w:spacing w:after="0"/>
              <w:rPr>
                <w:lang w:eastAsia="zh-CN"/>
              </w:rPr>
            </w:pPr>
            <w:r>
              <w:rPr>
                <w:rFonts w:hint="eastAsia"/>
                <w:lang w:eastAsia="zh-CN"/>
              </w:rPr>
              <w:t>30kHz</w:t>
            </w:r>
          </w:p>
        </w:tc>
      </w:tr>
      <w:tr w:rsidR="00AE5BE3" w14:paraId="756B79B3" w14:textId="77777777">
        <w:trPr>
          <w:jc w:val="center"/>
        </w:trPr>
        <w:tc>
          <w:tcPr>
            <w:tcW w:w="4599" w:type="dxa"/>
          </w:tcPr>
          <w:p w14:paraId="10063CA4" w14:textId="77777777" w:rsidR="00AE5BE3" w:rsidRDefault="002C041E">
            <w:pPr>
              <w:snapToGrid w:val="0"/>
              <w:spacing w:after="0"/>
              <w:rPr>
                <w:lang w:eastAsia="zh-CN"/>
              </w:rPr>
            </w:pPr>
            <w:r>
              <w:rPr>
                <w:rFonts w:hint="eastAsia"/>
                <w:lang w:eastAsia="zh-CN"/>
              </w:rPr>
              <w:t>Transmitting power of BS</w:t>
            </w:r>
          </w:p>
        </w:tc>
        <w:tc>
          <w:tcPr>
            <w:tcW w:w="3923" w:type="dxa"/>
          </w:tcPr>
          <w:p w14:paraId="5A5120FD" w14:textId="77777777" w:rsidR="00AE5BE3" w:rsidRDefault="002C041E">
            <w:pPr>
              <w:snapToGrid w:val="0"/>
              <w:spacing w:after="0"/>
              <w:rPr>
                <w:lang w:eastAsia="zh-CN"/>
              </w:rPr>
            </w:pPr>
            <w:r>
              <w:rPr>
                <w:rFonts w:hint="eastAsia"/>
                <w:lang w:eastAsia="zh-CN"/>
              </w:rPr>
              <w:t>35dBm</w:t>
            </w:r>
          </w:p>
        </w:tc>
      </w:tr>
      <w:tr w:rsidR="00AE5BE3" w14:paraId="0E7FE775" w14:textId="77777777">
        <w:trPr>
          <w:jc w:val="center"/>
        </w:trPr>
        <w:tc>
          <w:tcPr>
            <w:tcW w:w="4599" w:type="dxa"/>
          </w:tcPr>
          <w:p w14:paraId="3728C888" w14:textId="77777777" w:rsidR="00AE5BE3" w:rsidRDefault="002C041E">
            <w:pPr>
              <w:snapToGrid w:val="0"/>
              <w:spacing w:after="0"/>
              <w:rPr>
                <w:lang w:eastAsia="zh-CN"/>
              </w:rPr>
            </w:pPr>
            <w:r>
              <w:rPr>
                <w:rFonts w:hint="eastAsia"/>
                <w:lang w:eastAsia="zh-CN"/>
              </w:rPr>
              <w:t>Antenna of BS</w:t>
            </w:r>
          </w:p>
        </w:tc>
        <w:tc>
          <w:tcPr>
            <w:tcW w:w="3923" w:type="dxa"/>
          </w:tcPr>
          <w:p w14:paraId="32A1D0AA" w14:textId="77777777" w:rsidR="00AE5BE3" w:rsidRDefault="002C041E">
            <w:pPr>
              <w:snapToGrid w:val="0"/>
              <w:spacing w:after="0"/>
              <w:rPr>
                <w:lang w:eastAsia="zh-CN"/>
              </w:rPr>
            </w:pPr>
            <w:r>
              <w:rPr>
                <w:rFonts w:hint="eastAsia"/>
                <w:lang w:eastAsia="zh-CN"/>
              </w:rPr>
              <w:t>(M, N, P, Mg, Ng) = (4, 4, 2, 1, 1),</w:t>
            </w:r>
          </w:p>
          <w:p w14:paraId="04CED9A3" w14:textId="77777777" w:rsidR="00AE5BE3" w:rsidRDefault="002C041E">
            <w:pPr>
              <w:snapToGrid w:val="0"/>
              <w:spacing w:after="0"/>
              <w:rPr>
                <w:lang w:eastAsia="zh-CN"/>
              </w:rPr>
            </w:pPr>
            <w:proofErr w:type="spellStart"/>
            <w:r>
              <w:rPr>
                <w:rFonts w:hint="eastAsia"/>
                <w:lang w:eastAsia="zh-CN"/>
              </w:rPr>
              <w:t>dH</w:t>
            </w:r>
            <w:proofErr w:type="spellEnd"/>
            <w:r>
              <w:rPr>
                <w:rFonts w:hint="eastAsia"/>
                <w:lang w:eastAsia="zh-CN"/>
              </w:rPr>
              <w:t xml:space="preserve"> = </w:t>
            </w:r>
            <w:proofErr w:type="spellStart"/>
            <w:r>
              <w:rPr>
                <w:rFonts w:hint="eastAsia"/>
                <w:lang w:eastAsia="zh-CN"/>
              </w:rPr>
              <w:t>dV</w:t>
            </w:r>
            <w:proofErr w:type="spellEnd"/>
            <w:r>
              <w:rPr>
                <w:rFonts w:hint="eastAsia"/>
                <w:lang w:eastAsia="zh-CN"/>
              </w:rPr>
              <w:t xml:space="preserve"> = 0.5</w:t>
            </w:r>
            <w:r>
              <w:rPr>
                <w:rFonts w:hint="eastAsia"/>
                <w:lang w:eastAsia="zh-CN"/>
              </w:rPr>
              <w:t>λ</w:t>
            </w:r>
            <w:r>
              <w:rPr>
                <w:rFonts w:hint="eastAsia"/>
                <w:lang w:eastAsia="zh-CN"/>
              </w:rPr>
              <w:t xml:space="preserve"> </w:t>
            </w:r>
          </w:p>
        </w:tc>
      </w:tr>
      <w:tr w:rsidR="00AE5BE3" w14:paraId="70DEC987" w14:textId="77777777">
        <w:trPr>
          <w:jc w:val="center"/>
        </w:trPr>
        <w:tc>
          <w:tcPr>
            <w:tcW w:w="4599" w:type="dxa"/>
          </w:tcPr>
          <w:p w14:paraId="5BDF318B" w14:textId="77777777" w:rsidR="00AE5BE3" w:rsidRDefault="002C041E">
            <w:pPr>
              <w:snapToGrid w:val="0"/>
              <w:spacing w:after="0"/>
              <w:rPr>
                <w:lang w:eastAsia="zh-CN"/>
              </w:rPr>
            </w:pPr>
            <w:r>
              <w:rPr>
                <w:rFonts w:hint="eastAsia"/>
                <w:lang w:eastAsia="zh-CN"/>
              </w:rPr>
              <w:lastRenderedPageBreak/>
              <w:t>Antenna gain of transmitting BS</w:t>
            </w:r>
          </w:p>
        </w:tc>
        <w:tc>
          <w:tcPr>
            <w:tcW w:w="3923" w:type="dxa"/>
          </w:tcPr>
          <w:p w14:paraId="1C7C8A9F" w14:textId="77777777" w:rsidR="00AE5BE3" w:rsidRDefault="002C041E">
            <w:pPr>
              <w:snapToGrid w:val="0"/>
              <w:spacing w:after="0"/>
              <w:rPr>
                <w:lang w:eastAsia="zh-CN"/>
              </w:rPr>
            </w:pPr>
            <w:r>
              <w:rPr>
                <w:rFonts w:hint="eastAsia"/>
                <w:lang w:eastAsia="zh-CN"/>
              </w:rPr>
              <w:t>26dBi</w:t>
            </w:r>
          </w:p>
        </w:tc>
      </w:tr>
      <w:tr w:rsidR="00AE5BE3" w14:paraId="6583190D" w14:textId="77777777">
        <w:trPr>
          <w:jc w:val="center"/>
        </w:trPr>
        <w:tc>
          <w:tcPr>
            <w:tcW w:w="4599" w:type="dxa"/>
          </w:tcPr>
          <w:p w14:paraId="2DE64318" w14:textId="77777777" w:rsidR="00AE5BE3" w:rsidRDefault="002C041E">
            <w:pPr>
              <w:snapToGrid w:val="0"/>
              <w:spacing w:after="0"/>
              <w:rPr>
                <w:lang w:eastAsia="zh-CN"/>
              </w:rPr>
            </w:pPr>
            <w:r>
              <w:rPr>
                <w:rFonts w:hint="eastAsia"/>
                <w:lang w:eastAsia="zh-CN"/>
              </w:rPr>
              <w:t>Antenna gain of receiving BS</w:t>
            </w:r>
          </w:p>
        </w:tc>
        <w:tc>
          <w:tcPr>
            <w:tcW w:w="3923" w:type="dxa"/>
          </w:tcPr>
          <w:p w14:paraId="75A8BDB7" w14:textId="77777777" w:rsidR="00AE5BE3" w:rsidRDefault="002C041E">
            <w:pPr>
              <w:snapToGrid w:val="0"/>
              <w:spacing w:after="0"/>
              <w:rPr>
                <w:lang w:eastAsia="zh-CN"/>
              </w:rPr>
            </w:pPr>
            <w:r>
              <w:rPr>
                <w:rFonts w:hint="eastAsia"/>
                <w:lang w:eastAsia="zh-CN"/>
              </w:rPr>
              <w:t>26dBi</w:t>
            </w:r>
          </w:p>
        </w:tc>
      </w:tr>
      <w:tr w:rsidR="00AE5BE3" w14:paraId="6254794A" w14:textId="77777777">
        <w:trPr>
          <w:jc w:val="center"/>
        </w:trPr>
        <w:tc>
          <w:tcPr>
            <w:tcW w:w="4599" w:type="dxa"/>
          </w:tcPr>
          <w:p w14:paraId="7165066C" w14:textId="77777777" w:rsidR="00AE5BE3" w:rsidRDefault="002C041E">
            <w:pPr>
              <w:snapToGrid w:val="0"/>
              <w:spacing w:after="0"/>
              <w:rPr>
                <w:lang w:eastAsia="zh-CN"/>
              </w:rPr>
            </w:pPr>
            <w:r>
              <w:rPr>
                <w:rFonts w:hint="eastAsia"/>
                <w:lang w:eastAsia="zh-CN"/>
              </w:rPr>
              <w:t>Antenna height of BS</w:t>
            </w:r>
          </w:p>
        </w:tc>
        <w:tc>
          <w:tcPr>
            <w:tcW w:w="3923" w:type="dxa"/>
          </w:tcPr>
          <w:p w14:paraId="4BB4635B" w14:textId="77777777" w:rsidR="00AE5BE3" w:rsidRDefault="002C041E">
            <w:pPr>
              <w:snapToGrid w:val="0"/>
              <w:spacing w:after="0"/>
              <w:rPr>
                <w:lang w:eastAsia="zh-CN"/>
              </w:rPr>
            </w:pPr>
            <w:r>
              <w:rPr>
                <w:rFonts w:hint="eastAsia"/>
                <w:lang w:eastAsia="zh-CN"/>
              </w:rPr>
              <w:t>35m</w:t>
            </w:r>
          </w:p>
        </w:tc>
      </w:tr>
      <w:tr w:rsidR="00AE5BE3" w14:paraId="7867BDB0" w14:textId="77777777">
        <w:trPr>
          <w:jc w:val="center"/>
        </w:trPr>
        <w:tc>
          <w:tcPr>
            <w:tcW w:w="4599" w:type="dxa"/>
          </w:tcPr>
          <w:p w14:paraId="5DBE06EA" w14:textId="77777777" w:rsidR="00AE5BE3" w:rsidRDefault="002C041E">
            <w:pPr>
              <w:snapToGrid w:val="0"/>
              <w:spacing w:after="0"/>
              <w:rPr>
                <w:lang w:eastAsia="zh-CN"/>
              </w:rPr>
            </w:pPr>
            <w:r>
              <w:rPr>
                <w:lang w:eastAsia="zh-CN"/>
              </w:rPr>
              <w:t>Antenna height of UAV</w:t>
            </w:r>
          </w:p>
        </w:tc>
        <w:tc>
          <w:tcPr>
            <w:tcW w:w="3923" w:type="dxa"/>
          </w:tcPr>
          <w:p w14:paraId="5E1C2296" w14:textId="77777777" w:rsidR="00AE5BE3" w:rsidRDefault="002C041E">
            <w:pPr>
              <w:snapToGrid w:val="0"/>
              <w:spacing w:after="0"/>
              <w:rPr>
                <w:lang w:eastAsia="zh-CN"/>
              </w:rPr>
            </w:pPr>
            <w:r>
              <w:rPr>
                <w:lang w:eastAsia="zh-CN"/>
              </w:rPr>
              <w:t>100m</w:t>
            </w:r>
          </w:p>
        </w:tc>
      </w:tr>
      <w:tr w:rsidR="00AE5BE3" w14:paraId="009424B4" w14:textId="77777777">
        <w:trPr>
          <w:jc w:val="center"/>
        </w:trPr>
        <w:tc>
          <w:tcPr>
            <w:tcW w:w="4599" w:type="dxa"/>
          </w:tcPr>
          <w:p w14:paraId="3EE50A0A" w14:textId="77777777" w:rsidR="00AE5BE3" w:rsidRDefault="002C041E">
            <w:pPr>
              <w:snapToGrid w:val="0"/>
              <w:spacing w:after="0"/>
              <w:rPr>
                <w:lang w:eastAsia="zh-CN"/>
              </w:rPr>
            </w:pPr>
            <w:r>
              <w:rPr>
                <w:rFonts w:hint="eastAsia"/>
                <w:lang w:eastAsia="zh-CN"/>
              </w:rPr>
              <w:t>Minimum horizontal distance between BS and UAV</w:t>
            </w:r>
          </w:p>
        </w:tc>
        <w:tc>
          <w:tcPr>
            <w:tcW w:w="3923" w:type="dxa"/>
          </w:tcPr>
          <w:p w14:paraId="73BEFA45" w14:textId="77777777" w:rsidR="00AE5BE3" w:rsidRDefault="002C041E">
            <w:pPr>
              <w:snapToGrid w:val="0"/>
              <w:spacing w:after="0"/>
              <w:rPr>
                <w:lang w:eastAsia="zh-CN"/>
              </w:rPr>
            </w:pPr>
            <w:r>
              <w:rPr>
                <w:rFonts w:hint="eastAsia"/>
                <w:lang w:eastAsia="zh-CN"/>
              </w:rPr>
              <w:t>35m</w:t>
            </w:r>
          </w:p>
        </w:tc>
      </w:tr>
      <w:tr w:rsidR="00AE5BE3" w14:paraId="6C8CB4D2" w14:textId="77777777">
        <w:trPr>
          <w:jc w:val="center"/>
        </w:trPr>
        <w:tc>
          <w:tcPr>
            <w:tcW w:w="4599" w:type="dxa"/>
          </w:tcPr>
          <w:p w14:paraId="4E50B5C7" w14:textId="77777777" w:rsidR="00AE5BE3" w:rsidRDefault="002C041E">
            <w:pPr>
              <w:snapToGrid w:val="0"/>
              <w:spacing w:after="0"/>
              <w:rPr>
                <w:lang w:eastAsia="zh-CN"/>
              </w:rPr>
            </w:pPr>
            <w:r>
              <w:rPr>
                <w:rFonts w:hint="eastAsia"/>
                <w:lang w:eastAsia="zh-CN"/>
              </w:rPr>
              <w:t>Noise factor of BS</w:t>
            </w:r>
          </w:p>
        </w:tc>
        <w:tc>
          <w:tcPr>
            <w:tcW w:w="3923" w:type="dxa"/>
          </w:tcPr>
          <w:p w14:paraId="095A6977" w14:textId="77777777" w:rsidR="00AE5BE3" w:rsidRDefault="002C041E">
            <w:pPr>
              <w:snapToGrid w:val="0"/>
              <w:spacing w:after="0"/>
              <w:rPr>
                <w:lang w:eastAsia="zh-CN"/>
              </w:rPr>
            </w:pPr>
            <w:r>
              <w:rPr>
                <w:rFonts w:hint="eastAsia"/>
                <w:lang w:eastAsia="zh-CN"/>
              </w:rPr>
              <w:t>9dBi</w:t>
            </w:r>
          </w:p>
        </w:tc>
      </w:tr>
      <w:tr w:rsidR="00AE5BE3" w14:paraId="3E25AB58" w14:textId="77777777">
        <w:trPr>
          <w:jc w:val="center"/>
        </w:trPr>
        <w:tc>
          <w:tcPr>
            <w:tcW w:w="4599" w:type="dxa"/>
          </w:tcPr>
          <w:p w14:paraId="6D01DE23" w14:textId="77777777" w:rsidR="00AE5BE3" w:rsidRDefault="002C041E">
            <w:pPr>
              <w:snapToGrid w:val="0"/>
              <w:spacing w:after="0"/>
              <w:rPr>
                <w:lang w:eastAsia="zh-CN"/>
              </w:rPr>
            </w:pPr>
            <w:r>
              <w:rPr>
                <w:rFonts w:hint="eastAsia"/>
                <w:lang w:eastAsia="zh-CN"/>
              </w:rPr>
              <w:t>thermal noise</w:t>
            </w:r>
          </w:p>
        </w:tc>
        <w:tc>
          <w:tcPr>
            <w:tcW w:w="3923" w:type="dxa"/>
          </w:tcPr>
          <w:p w14:paraId="7BB3DCAC" w14:textId="77777777" w:rsidR="00AE5BE3" w:rsidRDefault="002C041E">
            <w:pPr>
              <w:snapToGrid w:val="0"/>
              <w:spacing w:after="0"/>
              <w:rPr>
                <w:lang w:eastAsia="zh-CN"/>
              </w:rPr>
            </w:pPr>
            <w:r>
              <w:rPr>
                <w:rFonts w:hint="eastAsia"/>
                <w:lang w:eastAsia="zh-CN"/>
              </w:rPr>
              <w:t>-174dBm/Hz</w:t>
            </w:r>
          </w:p>
        </w:tc>
      </w:tr>
      <w:tr w:rsidR="00AE5BE3" w14:paraId="32A2EF0F" w14:textId="77777777">
        <w:trPr>
          <w:jc w:val="center"/>
        </w:trPr>
        <w:tc>
          <w:tcPr>
            <w:tcW w:w="4599" w:type="dxa"/>
          </w:tcPr>
          <w:p w14:paraId="462B285C" w14:textId="77777777" w:rsidR="00AE5BE3" w:rsidRDefault="002C041E">
            <w:pPr>
              <w:snapToGrid w:val="0"/>
              <w:spacing w:after="0"/>
              <w:rPr>
                <w:lang w:eastAsia="zh-CN"/>
              </w:rPr>
            </w:pPr>
            <w:r>
              <w:rPr>
                <w:rFonts w:hint="eastAsia"/>
                <w:lang w:eastAsia="zh-CN"/>
              </w:rPr>
              <w:t>Cluster number</w:t>
            </w:r>
          </w:p>
        </w:tc>
        <w:tc>
          <w:tcPr>
            <w:tcW w:w="3923" w:type="dxa"/>
          </w:tcPr>
          <w:p w14:paraId="00B81FA7" w14:textId="77777777" w:rsidR="00AE5BE3" w:rsidRDefault="002C041E">
            <w:pPr>
              <w:snapToGrid w:val="0"/>
              <w:spacing w:after="0"/>
              <w:rPr>
                <w:lang w:eastAsia="zh-CN"/>
              </w:rPr>
            </w:pPr>
            <w:r>
              <w:rPr>
                <w:rFonts w:hint="eastAsia"/>
                <w:lang w:eastAsia="zh-CN"/>
              </w:rPr>
              <w:t>1</w:t>
            </w:r>
          </w:p>
        </w:tc>
      </w:tr>
      <w:tr w:rsidR="00AE5BE3" w14:paraId="204E6B5A" w14:textId="77777777">
        <w:trPr>
          <w:jc w:val="center"/>
        </w:trPr>
        <w:tc>
          <w:tcPr>
            <w:tcW w:w="4599" w:type="dxa"/>
          </w:tcPr>
          <w:p w14:paraId="2FB9DE6E" w14:textId="77777777" w:rsidR="00AE5BE3" w:rsidRDefault="002C041E">
            <w:pPr>
              <w:snapToGrid w:val="0"/>
              <w:spacing w:after="0"/>
              <w:rPr>
                <w:lang w:eastAsia="zh-CN"/>
              </w:rPr>
            </w:pPr>
            <w:r>
              <w:rPr>
                <w:rFonts w:hint="eastAsia"/>
                <w:lang w:eastAsia="zh-CN"/>
              </w:rPr>
              <w:t>K-factor</w:t>
            </w:r>
          </w:p>
        </w:tc>
        <w:tc>
          <w:tcPr>
            <w:tcW w:w="3923" w:type="dxa"/>
          </w:tcPr>
          <w:p w14:paraId="0896E7FC" w14:textId="77777777" w:rsidR="00AE5BE3" w:rsidRDefault="002C041E">
            <w:pPr>
              <w:snapToGrid w:val="0"/>
              <w:spacing w:after="0"/>
              <w:rPr>
                <w:lang w:eastAsia="zh-CN"/>
              </w:rPr>
            </w:pPr>
            <w:r>
              <w:rPr>
                <w:rFonts w:hint="eastAsia"/>
                <w:lang w:eastAsia="zh-CN"/>
              </w:rPr>
              <w:t>15</w:t>
            </w:r>
          </w:p>
        </w:tc>
      </w:tr>
      <w:tr w:rsidR="00AE5BE3" w14:paraId="342334DA" w14:textId="77777777">
        <w:trPr>
          <w:jc w:val="center"/>
        </w:trPr>
        <w:tc>
          <w:tcPr>
            <w:tcW w:w="4599" w:type="dxa"/>
          </w:tcPr>
          <w:p w14:paraId="7B7931BF" w14:textId="77777777" w:rsidR="00AE5BE3" w:rsidRDefault="002C041E">
            <w:pPr>
              <w:snapToGrid w:val="0"/>
              <w:spacing w:after="0"/>
              <w:rPr>
                <w:lang w:eastAsia="zh-CN"/>
              </w:rPr>
            </w:pPr>
            <w:r>
              <w:rPr>
                <w:rFonts w:hint="eastAsia"/>
                <w:lang w:eastAsia="zh-CN"/>
              </w:rPr>
              <w:t>Vehicle RCS (</w:t>
            </w:r>
            <w:r>
              <w:rPr>
                <w:rFonts w:eastAsia="宋体" w:hint="eastAsia"/>
                <w:position w:val="-6"/>
                <w:lang w:eastAsia="zh-CN"/>
              </w:rPr>
              <w:object w:dxaOrig="242" w:dyaOrig="214" w14:anchorId="68DEBB3A">
                <v:shape id="_x0000_i1031" type="#_x0000_t75" style="width:12.35pt;height:10.6pt" o:ole="">
                  <v:imagedata r:id="rId71" o:title=""/>
                </v:shape>
                <o:OLEObject Type="Embed" ProgID="Equation.3" ShapeID="_x0000_i1031" DrawAspect="Content" ObjectID="_1755390562" r:id="rId72"/>
              </w:object>
            </w:r>
            <w:r>
              <w:rPr>
                <w:rFonts w:hint="eastAsia"/>
                <w:lang w:eastAsia="zh-CN"/>
              </w:rPr>
              <w:t>)</w:t>
            </w:r>
          </w:p>
        </w:tc>
        <w:tc>
          <w:tcPr>
            <w:tcW w:w="3923" w:type="dxa"/>
          </w:tcPr>
          <w:p w14:paraId="715A66B5" w14:textId="77777777" w:rsidR="00AE5BE3" w:rsidRDefault="002C041E">
            <w:pPr>
              <w:snapToGrid w:val="0"/>
              <w:spacing w:after="0"/>
              <w:rPr>
                <w:lang w:eastAsia="zh-CN"/>
              </w:rPr>
            </w:pPr>
            <w:r>
              <w:rPr>
                <w:rFonts w:hint="eastAsia"/>
                <w:lang w:eastAsia="zh-CN"/>
              </w:rPr>
              <w:t>0.2</w:t>
            </w:r>
          </w:p>
        </w:tc>
      </w:tr>
    </w:tbl>
    <w:p w14:paraId="45AF55DA" w14:textId="77777777" w:rsidR="00AE5BE3" w:rsidRDefault="00AE5BE3">
      <w:pPr>
        <w:widowControl w:val="0"/>
        <w:snapToGrid w:val="0"/>
        <w:rPr>
          <w:lang w:eastAsia="zh-CN"/>
        </w:rPr>
      </w:pPr>
    </w:p>
    <w:p w14:paraId="727D710C" w14:textId="77777777" w:rsidR="00AE5BE3" w:rsidRDefault="002C041E">
      <w:pPr>
        <w:numPr>
          <w:ilvl w:val="0"/>
          <w:numId w:val="18"/>
        </w:numPr>
        <w:rPr>
          <w:b/>
          <w:bCs/>
          <w:u w:val="single"/>
          <w:lang w:eastAsia="zh-CN"/>
        </w:rPr>
      </w:pPr>
      <w:r>
        <w:rPr>
          <w:rFonts w:hint="eastAsia"/>
          <w:b/>
          <w:bCs/>
          <w:u w:val="single"/>
          <w:lang w:eastAsia="zh-CN"/>
        </w:rPr>
        <w:t>Performance evaluation in mono-static sensing mode for UAV use case</w:t>
      </w:r>
    </w:p>
    <w:p w14:paraId="5166C5EE" w14:textId="77777777" w:rsidR="00AE5BE3" w:rsidRDefault="002C041E">
      <w:pPr>
        <w:snapToGrid w:val="0"/>
        <w:ind w:left="0"/>
        <w:rPr>
          <w:lang w:eastAsia="zh-CN"/>
        </w:rPr>
      </w:pPr>
      <w:r>
        <w:rPr>
          <w:rFonts w:hint="eastAsia"/>
          <w:lang w:eastAsia="zh-CN"/>
        </w:rPr>
        <w:t xml:space="preserve">Figure C.2-2 shows the </w:t>
      </w:r>
      <w:r>
        <w:rPr>
          <w:lang w:eastAsia="zh-CN"/>
        </w:rPr>
        <w:t xml:space="preserve">number of </w:t>
      </w:r>
      <w:r>
        <w:rPr>
          <w:rFonts w:hint="eastAsia"/>
          <w:lang w:eastAsia="zh-CN"/>
        </w:rPr>
        <w:t>detection</w:t>
      </w:r>
      <w:r>
        <w:rPr>
          <w:lang w:eastAsia="zh-CN"/>
        </w:rPr>
        <w:t>s</w:t>
      </w:r>
      <w:r>
        <w:rPr>
          <w:rFonts w:hint="eastAsia"/>
          <w:lang w:eastAsia="zh-CN"/>
        </w:rPr>
        <w:t xml:space="preserve"> and detection probability per receiver in mono-static sensing mode for UAV use case. Figure C.2-3 shows the distance accuracy in mono-static sensing mode for UAV use case. C.2-4 shows the angle accuracy in mono-static sensing mode for UAV use case. </w:t>
      </w:r>
    </w:p>
    <w:p w14:paraId="6EC41CF1" w14:textId="77777777" w:rsidR="00AE5BE3" w:rsidRDefault="002C041E">
      <w:pPr>
        <w:snapToGrid w:val="0"/>
        <w:ind w:left="0"/>
        <w:rPr>
          <w:rFonts w:eastAsiaTheme="minorEastAsia"/>
          <w:szCs w:val="21"/>
          <w:lang w:eastAsia="zh-CN"/>
        </w:rPr>
      </w:pPr>
      <w:r>
        <w:rPr>
          <w:rFonts w:eastAsiaTheme="minorEastAsia" w:hint="eastAsia"/>
          <w:noProof/>
          <w:szCs w:val="21"/>
          <w:lang w:eastAsia="zh-CN"/>
        </w:rPr>
        <w:drawing>
          <wp:inline distT="0" distB="0" distL="114300" distR="114300" wp14:anchorId="7FC431D9" wp14:editId="24B94646">
            <wp:extent cx="2865120" cy="2423160"/>
            <wp:effectExtent l="0" t="0" r="0" b="0"/>
            <wp:docPr id="43" name="图片 43" descr="Cardinality_UAV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ardinality_UAV_MultiTarget_AA_4Rx_BW100"/>
                    <pic:cNvPicPr>
                      <a:picLocks noChangeAspect="1"/>
                    </pic:cNvPicPr>
                  </pic:nvPicPr>
                  <pic:blipFill>
                    <a:blip r:embed="rId73"/>
                    <a:stretch>
                      <a:fillRect/>
                    </a:stretch>
                  </pic:blipFill>
                  <pic:spPr>
                    <a:xfrm>
                      <a:off x="0" y="0"/>
                      <a:ext cx="2865120" cy="2423160"/>
                    </a:xfrm>
                    <a:prstGeom prst="rect">
                      <a:avLst/>
                    </a:prstGeom>
                  </pic:spPr>
                </pic:pic>
              </a:graphicData>
            </a:graphic>
          </wp:inline>
        </w:drawing>
      </w:r>
      <w:r>
        <w:rPr>
          <w:rFonts w:eastAsiaTheme="minorEastAsia" w:hint="eastAsia"/>
          <w:noProof/>
          <w:szCs w:val="21"/>
          <w:lang w:eastAsia="zh-CN"/>
        </w:rPr>
        <w:drawing>
          <wp:inline distT="0" distB="0" distL="114300" distR="114300" wp14:anchorId="72C9A965" wp14:editId="3D7469D9">
            <wp:extent cx="2858770" cy="2415540"/>
            <wp:effectExtent l="0" t="0" r="6350" b="7620"/>
            <wp:docPr id="120" name="图片 120" descr="PercentDetect_UAV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PercentDetect_UAV_MultiTarget_AA_4Rx_BW100"/>
                    <pic:cNvPicPr>
                      <a:picLocks noChangeAspect="1"/>
                    </pic:cNvPicPr>
                  </pic:nvPicPr>
                  <pic:blipFill>
                    <a:blip r:embed="rId74"/>
                    <a:stretch>
                      <a:fillRect/>
                    </a:stretch>
                  </pic:blipFill>
                  <pic:spPr>
                    <a:xfrm>
                      <a:off x="0" y="0"/>
                      <a:ext cx="2858770" cy="2415540"/>
                    </a:xfrm>
                    <a:prstGeom prst="rect">
                      <a:avLst/>
                    </a:prstGeom>
                  </pic:spPr>
                </pic:pic>
              </a:graphicData>
            </a:graphic>
          </wp:inline>
        </w:drawing>
      </w:r>
    </w:p>
    <w:p w14:paraId="74972F73" w14:textId="77777777" w:rsidR="00AE5BE3" w:rsidRDefault="002C041E">
      <w:pPr>
        <w:snapToGrid w:val="0"/>
        <w:jc w:val="center"/>
        <w:rPr>
          <w:lang w:eastAsia="zh-CN"/>
        </w:rPr>
      </w:pPr>
      <w:r>
        <w:rPr>
          <w:rFonts w:hint="eastAsia"/>
          <w:lang w:eastAsia="zh-CN"/>
        </w:rPr>
        <w:t xml:space="preserve">Figure C.2-2 Number of detection and detection probability per receiver in mono-static sensing mode for UAV use case </w:t>
      </w:r>
    </w:p>
    <w:p w14:paraId="6704502D" w14:textId="77777777" w:rsidR="00AE5BE3" w:rsidRDefault="002C041E">
      <w:pPr>
        <w:snapToGrid w:val="0"/>
        <w:jc w:val="center"/>
        <w:rPr>
          <w:lang w:eastAsia="zh-CN"/>
        </w:rPr>
      </w:pPr>
      <w:r>
        <w:rPr>
          <w:rFonts w:eastAsiaTheme="minorEastAsia" w:hint="eastAsia"/>
          <w:noProof/>
          <w:szCs w:val="21"/>
          <w:lang w:eastAsia="zh-CN"/>
        </w:rPr>
        <w:drawing>
          <wp:inline distT="0" distB="0" distL="114300" distR="114300" wp14:anchorId="360D81E0" wp14:editId="3F3C3243">
            <wp:extent cx="2906395" cy="2179955"/>
            <wp:effectExtent l="0" t="0" r="8255" b="10795"/>
            <wp:docPr id="39" name="图片 39" descr="DisError_UAV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DisError_UAV_MultiTarget_AA_4Rx_BW100"/>
                    <pic:cNvPicPr>
                      <a:picLocks noChangeAspect="1"/>
                    </pic:cNvPicPr>
                  </pic:nvPicPr>
                  <pic:blipFill>
                    <a:blip r:embed="rId75"/>
                    <a:stretch>
                      <a:fillRect/>
                    </a:stretch>
                  </pic:blipFill>
                  <pic:spPr>
                    <a:xfrm>
                      <a:off x="0" y="0"/>
                      <a:ext cx="2906395" cy="2179955"/>
                    </a:xfrm>
                    <a:prstGeom prst="rect">
                      <a:avLst/>
                    </a:prstGeom>
                  </pic:spPr>
                </pic:pic>
              </a:graphicData>
            </a:graphic>
          </wp:inline>
        </w:drawing>
      </w:r>
    </w:p>
    <w:p w14:paraId="2B84C2DD" w14:textId="77777777" w:rsidR="00AE5BE3" w:rsidRDefault="002C041E">
      <w:pPr>
        <w:snapToGrid w:val="0"/>
        <w:jc w:val="center"/>
        <w:rPr>
          <w:lang w:eastAsia="zh-CN"/>
        </w:rPr>
      </w:pPr>
      <w:r>
        <w:rPr>
          <w:rFonts w:hint="eastAsia"/>
          <w:lang w:eastAsia="zh-CN"/>
        </w:rPr>
        <w:lastRenderedPageBreak/>
        <w:t>Figure C.2-3 Distance accuracy in mono-static sensing mode for UAV use case</w:t>
      </w:r>
    </w:p>
    <w:p w14:paraId="1F345D12" w14:textId="77777777" w:rsidR="00AE5BE3" w:rsidRDefault="002C041E">
      <w:pPr>
        <w:widowControl w:val="0"/>
        <w:snapToGrid w:val="0"/>
        <w:rPr>
          <w:rFonts w:eastAsiaTheme="minorEastAsia"/>
          <w:szCs w:val="21"/>
          <w:lang w:eastAsia="zh-CN"/>
        </w:rPr>
      </w:pPr>
      <w:r>
        <w:rPr>
          <w:rFonts w:eastAsiaTheme="minorEastAsia" w:hint="eastAsia"/>
          <w:noProof/>
          <w:szCs w:val="21"/>
          <w:lang w:eastAsia="zh-CN"/>
        </w:rPr>
        <w:drawing>
          <wp:inline distT="0" distB="0" distL="114300" distR="114300" wp14:anchorId="0360FD8C" wp14:editId="3AEBA918">
            <wp:extent cx="2297430" cy="1724025"/>
            <wp:effectExtent l="0" t="0" r="7620" b="9525"/>
            <wp:docPr id="40" name="图片 40" descr="AOAError_UAV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AOAError_UAV_MultiTarget_AA_4Rx_BW100"/>
                    <pic:cNvPicPr>
                      <a:picLocks noChangeAspect="1"/>
                    </pic:cNvPicPr>
                  </pic:nvPicPr>
                  <pic:blipFill>
                    <a:blip r:embed="rId76"/>
                    <a:stretch>
                      <a:fillRect/>
                    </a:stretch>
                  </pic:blipFill>
                  <pic:spPr>
                    <a:xfrm>
                      <a:off x="0" y="0"/>
                      <a:ext cx="2297430" cy="1724025"/>
                    </a:xfrm>
                    <a:prstGeom prst="rect">
                      <a:avLst/>
                    </a:prstGeom>
                  </pic:spPr>
                </pic:pic>
              </a:graphicData>
            </a:graphic>
          </wp:inline>
        </w:drawing>
      </w:r>
      <w:r>
        <w:rPr>
          <w:rFonts w:eastAsiaTheme="minorEastAsia" w:hint="eastAsia"/>
          <w:szCs w:val="21"/>
          <w:lang w:eastAsia="zh-CN"/>
        </w:rPr>
        <w:t xml:space="preserve">   </w:t>
      </w:r>
      <w:r>
        <w:rPr>
          <w:rFonts w:eastAsiaTheme="minorEastAsia" w:hint="eastAsia"/>
          <w:noProof/>
          <w:szCs w:val="21"/>
          <w:lang w:eastAsia="zh-CN"/>
        </w:rPr>
        <w:drawing>
          <wp:inline distT="0" distB="0" distL="114300" distR="114300" wp14:anchorId="7DC2D143" wp14:editId="35E2E57C">
            <wp:extent cx="2298700" cy="1724660"/>
            <wp:effectExtent l="0" t="0" r="6350" b="8890"/>
            <wp:docPr id="50" name="图片 50" descr="ZOAError_UAV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ZOAError_UAV_MultiTarget_AA_4Rx_BW100"/>
                    <pic:cNvPicPr>
                      <a:picLocks noChangeAspect="1"/>
                    </pic:cNvPicPr>
                  </pic:nvPicPr>
                  <pic:blipFill>
                    <a:blip r:embed="rId77"/>
                    <a:stretch>
                      <a:fillRect/>
                    </a:stretch>
                  </pic:blipFill>
                  <pic:spPr>
                    <a:xfrm>
                      <a:off x="0" y="0"/>
                      <a:ext cx="2298700" cy="1724660"/>
                    </a:xfrm>
                    <a:prstGeom prst="rect">
                      <a:avLst/>
                    </a:prstGeom>
                  </pic:spPr>
                </pic:pic>
              </a:graphicData>
            </a:graphic>
          </wp:inline>
        </w:drawing>
      </w:r>
    </w:p>
    <w:p w14:paraId="36E34BA3" w14:textId="77777777" w:rsidR="00AE5BE3" w:rsidRDefault="002C041E">
      <w:pPr>
        <w:snapToGrid w:val="0"/>
        <w:jc w:val="center"/>
        <w:rPr>
          <w:lang w:eastAsia="zh-CN"/>
        </w:rPr>
      </w:pPr>
      <w:r>
        <w:rPr>
          <w:rFonts w:hint="eastAsia"/>
          <w:lang w:eastAsia="zh-CN"/>
        </w:rPr>
        <w:t>Figure C.2-4 Angle accuracy in mono-static sensing mode for UAV use case</w:t>
      </w:r>
    </w:p>
    <w:p w14:paraId="48D98CB9" w14:textId="77777777" w:rsidR="00AE5BE3" w:rsidRDefault="00AE5BE3">
      <w:pPr>
        <w:snapToGrid w:val="0"/>
        <w:jc w:val="center"/>
        <w:rPr>
          <w:lang w:eastAsia="zh-CN"/>
        </w:rPr>
      </w:pPr>
    </w:p>
    <w:p w14:paraId="5CF86D3F" w14:textId="77777777" w:rsidR="00AE5BE3" w:rsidRDefault="002C041E">
      <w:pPr>
        <w:numPr>
          <w:ilvl w:val="0"/>
          <w:numId w:val="18"/>
        </w:numPr>
        <w:rPr>
          <w:b/>
          <w:bCs/>
          <w:u w:val="single"/>
          <w:lang w:eastAsia="zh-CN"/>
        </w:rPr>
      </w:pPr>
      <w:r>
        <w:rPr>
          <w:rFonts w:hint="eastAsia"/>
          <w:b/>
          <w:bCs/>
          <w:u w:val="single"/>
          <w:lang w:eastAsia="zh-CN"/>
        </w:rPr>
        <w:t>Performance evaluation in bi-static sensing mode for UAV use case</w:t>
      </w:r>
    </w:p>
    <w:p w14:paraId="4183F423" w14:textId="77777777" w:rsidR="00AE5BE3" w:rsidRDefault="002C041E">
      <w:pPr>
        <w:snapToGrid w:val="0"/>
        <w:ind w:left="0"/>
        <w:rPr>
          <w:lang w:eastAsia="zh-CN"/>
        </w:rPr>
      </w:pPr>
      <w:r>
        <w:rPr>
          <w:rFonts w:hint="eastAsia"/>
          <w:lang w:eastAsia="zh-CN"/>
        </w:rPr>
        <w:t xml:space="preserve">Figure C.2-5 shows the </w:t>
      </w:r>
      <w:r>
        <w:rPr>
          <w:lang w:eastAsia="zh-CN"/>
        </w:rPr>
        <w:t xml:space="preserve">number of </w:t>
      </w:r>
      <w:r>
        <w:rPr>
          <w:rFonts w:hint="eastAsia"/>
          <w:lang w:eastAsia="zh-CN"/>
        </w:rPr>
        <w:t>detection</w:t>
      </w:r>
      <w:r>
        <w:rPr>
          <w:lang w:eastAsia="zh-CN"/>
        </w:rPr>
        <w:t>s</w:t>
      </w:r>
      <w:r>
        <w:rPr>
          <w:rFonts w:hint="eastAsia"/>
          <w:lang w:eastAsia="zh-CN"/>
        </w:rPr>
        <w:t xml:space="preserve"> and detection probability per receiver in bi-static sensing mode for UAV use case. Figure C.2-6 shows the distance accuracy in bi-static sensing mode for UAV use case. C.2-7 shows the angle accuracy in bi-static sensing mode for UAV use case. </w:t>
      </w:r>
    </w:p>
    <w:p w14:paraId="7E39ABEB" w14:textId="77777777" w:rsidR="00AE5BE3" w:rsidRDefault="002C041E">
      <w:pPr>
        <w:snapToGrid w:val="0"/>
        <w:ind w:left="0"/>
        <w:rPr>
          <w:rFonts w:eastAsiaTheme="minorEastAsia"/>
          <w:szCs w:val="21"/>
          <w:lang w:eastAsia="zh-CN"/>
        </w:rPr>
      </w:pPr>
      <w:r>
        <w:rPr>
          <w:rFonts w:eastAsiaTheme="minorEastAsia" w:hint="eastAsia"/>
          <w:noProof/>
          <w:szCs w:val="21"/>
          <w:lang w:eastAsia="zh-CN"/>
        </w:rPr>
        <w:drawing>
          <wp:inline distT="0" distB="0" distL="114300" distR="114300" wp14:anchorId="5C8AA07C" wp14:editId="4D3B981A">
            <wp:extent cx="2865120" cy="2436495"/>
            <wp:effectExtent l="0" t="0" r="0" b="1905"/>
            <wp:docPr id="54" name="图片 54" descr="Cardinality_UAV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Cardinality_UAV_MultiTarget_AB_4Rx_BW100"/>
                    <pic:cNvPicPr>
                      <a:picLocks noChangeAspect="1"/>
                    </pic:cNvPicPr>
                  </pic:nvPicPr>
                  <pic:blipFill>
                    <a:blip r:embed="rId78"/>
                    <a:stretch>
                      <a:fillRect/>
                    </a:stretch>
                  </pic:blipFill>
                  <pic:spPr>
                    <a:xfrm>
                      <a:off x="0" y="0"/>
                      <a:ext cx="2865120" cy="2436495"/>
                    </a:xfrm>
                    <a:prstGeom prst="rect">
                      <a:avLst/>
                    </a:prstGeom>
                  </pic:spPr>
                </pic:pic>
              </a:graphicData>
            </a:graphic>
          </wp:inline>
        </w:drawing>
      </w:r>
      <w:r>
        <w:rPr>
          <w:rFonts w:eastAsiaTheme="minorEastAsia" w:hint="eastAsia"/>
          <w:noProof/>
          <w:szCs w:val="21"/>
          <w:lang w:eastAsia="zh-CN"/>
        </w:rPr>
        <w:drawing>
          <wp:inline distT="0" distB="0" distL="114300" distR="114300" wp14:anchorId="0246FC3C" wp14:editId="784734A7">
            <wp:extent cx="2864485" cy="2446020"/>
            <wp:effectExtent l="0" t="0" r="635" b="7620"/>
            <wp:docPr id="121" name="图片 121" descr="PercentDetect_UAV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PercentDetect_UAV_MultiTarget_AB_4Rx_BW100"/>
                    <pic:cNvPicPr>
                      <a:picLocks noChangeAspect="1"/>
                    </pic:cNvPicPr>
                  </pic:nvPicPr>
                  <pic:blipFill>
                    <a:blip r:embed="rId79"/>
                    <a:stretch>
                      <a:fillRect/>
                    </a:stretch>
                  </pic:blipFill>
                  <pic:spPr>
                    <a:xfrm>
                      <a:off x="0" y="0"/>
                      <a:ext cx="2864485" cy="2446020"/>
                    </a:xfrm>
                    <a:prstGeom prst="rect">
                      <a:avLst/>
                    </a:prstGeom>
                  </pic:spPr>
                </pic:pic>
              </a:graphicData>
            </a:graphic>
          </wp:inline>
        </w:drawing>
      </w:r>
    </w:p>
    <w:p w14:paraId="058541F9" w14:textId="324FA2E1" w:rsidR="00AE5BE3" w:rsidRDefault="002C041E">
      <w:pPr>
        <w:snapToGrid w:val="0"/>
        <w:jc w:val="center"/>
        <w:rPr>
          <w:lang w:eastAsia="zh-CN"/>
        </w:rPr>
      </w:pPr>
      <w:r>
        <w:rPr>
          <w:rFonts w:hint="eastAsia"/>
          <w:lang w:eastAsia="zh-CN"/>
        </w:rPr>
        <w:t xml:space="preserve">Figure C.2-5 Number of detection and detection probability per receiver in bi-static sensing mode for UAV use case </w:t>
      </w:r>
    </w:p>
    <w:p w14:paraId="64409AA3" w14:textId="77777777" w:rsidR="00AE5BE3" w:rsidRDefault="002C041E">
      <w:pPr>
        <w:snapToGrid w:val="0"/>
        <w:jc w:val="center"/>
        <w:rPr>
          <w:lang w:eastAsia="zh-CN"/>
        </w:rPr>
      </w:pPr>
      <w:r>
        <w:rPr>
          <w:rFonts w:eastAsiaTheme="minorEastAsia" w:hint="eastAsia"/>
          <w:noProof/>
          <w:szCs w:val="21"/>
          <w:lang w:eastAsia="zh-CN"/>
        </w:rPr>
        <w:lastRenderedPageBreak/>
        <w:drawing>
          <wp:inline distT="0" distB="0" distL="114300" distR="114300" wp14:anchorId="5EBBE6FA" wp14:editId="6998DC69">
            <wp:extent cx="2978150" cy="2234565"/>
            <wp:effectExtent l="0" t="0" r="12700" b="13335"/>
            <wp:docPr id="58" name="图片 58" descr="DisError_UAV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DisError_UAV_MultiTarget_AB_4Rx_BW100"/>
                    <pic:cNvPicPr>
                      <a:picLocks noChangeAspect="1"/>
                    </pic:cNvPicPr>
                  </pic:nvPicPr>
                  <pic:blipFill>
                    <a:blip r:embed="rId80"/>
                    <a:stretch>
                      <a:fillRect/>
                    </a:stretch>
                  </pic:blipFill>
                  <pic:spPr>
                    <a:xfrm>
                      <a:off x="0" y="0"/>
                      <a:ext cx="2978150" cy="2234565"/>
                    </a:xfrm>
                    <a:prstGeom prst="rect">
                      <a:avLst/>
                    </a:prstGeom>
                  </pic:spPr>
                </pic:pic>
              </a:graphicData>
            </a:graphic>
          </wp:inline>
        </w:drawing>
      </w:r>
    </w:p>
    <w:p w14:paraId="1D794D5D" w14:textId="77777777" w:rsidR="00AE5BE3" w:rsidRDefault="002C041E">
      <w:pPr>
        <w:snapToGrid w:val="0"/>
        <w:jc w:val="center"/>
        <w:rPr>
          <w:lang w:eastAsia="zh-CN"/>
        </w:rPr>
      </w:pPr>
      <w:r>
        <w:rPr>
          <w:rFonts w:hint="eastAsia"/>
          <w:lang w:eastAsia="zh-CN"/>
        </w:rPr>
        <w:t>Figure C.2-6 Distance accuracy in bi-static sensing mode for UAV use case</w:t>
      </w:r>
    </w:p>
    <w:p w14:paraId="51999CB6" w14:textId="77777777" w:rsidR="00AE5BE3" w:rsidRDefault="002C041E">
      <w:pPr>
        <w:widowControl w:val="0"/>
        <w:snapToGrid w:val="0"/>
        <w:rPr>
          <w:rFonts w:eastAsiaTheme="minorEastAsia"/>
          <w:szCs w:val="21"/>
          <w:lang w:eastAsia="zh-CN"/>
        </w:rPr>
      </w:pPr>
      <w:r>
        <w:rPr>
          <w:rFonts w:eastAsiaTheme="minorEastAsia" w:hint="eastAsia"/>
          <w:noProof/>
          <w:szCs w:val="21"/>
          <w:lang w:eastAsia="zh-CN"/>
        </w:rPr>
        <w:drawing>
          <wp:inline distT="0" distB="0" distL="114300" distR="114300" wp14:anchorId="284C8EF3" wp14:editId="1C14BBD9">
            <wp:extent cx="2626995" cy="1970405"/>
            <wp:effectExtent l="0" t="0" r="9525" b="10795"/>
            <wp:docPr id="59" name="图片 59" descr="AOAError_UAV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OAError_UAV_MultiTarget_AB_4Rx_BW100"/>
                    <pic:cNvPicPr>
                      <a:picLocks noChangeAspect="1"/>
                    </pic:cNvPicPr>
                  </pic:nvPicPr>
                  <pic:blipFill>
                    <a:blip r:embed="rId81"/>
                    <a:stretch>
                      <a:fillRect/>
                    </a:stretch>
                  </pic:blipFill>
                  <pic:spPr>
                    <a:xfrm>
                      <a:off x="0" y="0"/>
                      <a:ext cx="2626995" cy="1970405"/>
                    </a:xfrm>
                    <a:prstGeom prst="rect">
                      <a:avLst/>
                    </a:prstGeom>
                  </pic:spPr>
                </pic:pic>
              </a:graphicData>
            </a:graphic>
          </wp:inline>
        </w:drawing>
      </w:r>
      <w:r>
        <w:rPr>
          <w:rFonts w:eastAsiaTheme="minorEastAsia" w:hint="eastAsia"/>
          <w:szCs w:val="21"/>
          <w:lang w:eastAsia="zh-CN"/>
        </w:rPr>
        <w:t xml:space="preserve">  </w:t>
      </w:r>
      <w:r>
        <w:rPr>
          <w:rFonts w:eastAsiaTheme="minorEastAsia" w:hint="eastAsia"/>
          <w:noProof/>
          <w:szCs w:val="21"/>
          <w:lang w:eastAsia="zh-CN"/>
        </w:rPr>
        <w:drawing>
          <wp:inline distT="0" distB="0" distL="114300" distR="114300" wp14:anchorId="627736D1" wp14:editId="127ED89B">
            <wp:extent cx="2633980" cy="1976120"/>
            <wp:effectExtent l="0" t="0" r="2540" b="5080"/>
            <wp:docPr id="60" name="图片 60" descr="ZOAError_UAV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ZOAError_UAV_MultiTarget_AB_4Rx_BW100"/>
                    <pic:cNvPicPr>
                      <a:picLocks noChangeAspect="1"/>
                    </pic:cNvPicPr>
                  </pic:nvPicPr>
                  <pic:blipFill>
                    <a:blip r:embed="rId82"/>
                    <a:stretch>
                      <a:fillRect/>
                    </a:stretch>
                  </pic:blipFill>
                  <pic:spPr>
                    <a:xfrm>
                      <a:off x="0" y="0"/>
                      <a:ext cx="2633980" cy="1976120"/>
                    </a:xfrm>
                    <a:prstGeom prst="rect">
                      <a:avLst/>
                    </a:prstGeom>
                  </pic:spPr>
                </pic:pic>
              </a:graphicData>
            </a:graphic>
          </wp:inline>
        </w:drawing>
      </w:r>
    </w:p>
    <w:p w14:paraId="0D1DC73D" w14:textId="77777777" w:rsidR="00AE5BE3" w:rsidRDefault="002C041E">
      <w:pPr>
        <w:snapToGrid w:val="0"/>
        <w:jc w:val="center"/>
        <w:rPr>
          <w:lang w:eastAsia="zh-CN"/>
        </w:rPr>
      </w:pPr>
      <w:r>
        <w:rPr>
          <w:rFonts w:hint="eastAsia"/>
          <w:lang w:eastAsia="zh-CN"/>
        </w:rPr>
        <w:t>Figure C.2-7 Angle accuracy in bi-static sensing mode for UAV use case</w:t>
      </w:r>
    </w:p>
    <w:p w14:paraId="4A712FD3" w14:textId="77777777" w:rsidR="00AE5BE3" w:rsidRDefault="00AE5BE3">
      <w:pPr>
        <w:snapToGrid w:val="0"/>
        <w:jc w:val="center"/>
        <w:rPr>
          <w:lang w:eastAsia="zh-CN"/>
        </w:rPr>
      </w:pPr>
    </w:p>
    <w:p w14:paraId="7344821F" w14:textId="77777777" w:rsidR="00AE5BE3" w:rsidRDefault="002C041E">
      <w:pPr>
        <w:pStyle w:val="title3"/>
        <w:numPr>
          <w:ilvl w:val="0"/>
          <w:numId w:val="0"/>
        </w:numPr>
        <w:snapToGrid w:val="0"/>
        <w:spacing w:after="120"/>
        <w:outlineLvl w:val="2"/>
        <w:rPr>
          <w:rFonts w:ascii="Times New Roman" w:eastAsia="宋体" w:hAnsi="Times New Roman" w:cs="Times New Roman"/>
          <w:b/>
          <w:bCs w:val="0"/>
          <w:sz w:val="21"/>
          <w:szCs w:val="21"/>
        </w:rPr>
      </w:pPr>
      <w:r>
        <w:rPr>
          <w:rFonts w:ascii="Times New Roman" w:eastAsia="宋体" w:hAnsi="Times New Roman" w:cs="Times New Roman" w:hint="eastAsia"/>
          <w:b/>
          <w:bCs w:val="0"/>
          <w:sz w:val="21"/>
          <w:szCs w:val="21"/>
        </w:rPr>
        <w:t>C.2.2 Performance for V2X use case</w:t>
      </w:r>
    </w:p>
    <w:p w14:paraId="2640E29D" w14:textId="77777777" w:rsidR="00AE5BE3" w:rsidRDefault="002C041E">
      <w:pPr>
        <w:snapToGrid w:val="0"/>
        <w:ind w:left="0"/>
        <w:rPr>
          <w:lang w:eastAsia="zh-CN"/>
        </w:rPr>
      </w:pPr>
      <w:r>
        <w:rPr>
          <w:rFonts w:hint="eastAsia"/>
          <w:lang w:eastAsia="zh-CN"/>
        </w:rPr>
        <w:t xml:space="preserve">In V2X use case, highway scenario, as a typical scenario, is employed to evaluate sensing performance. In highway scenario, vehicles are dropped as TR 37.885. BSs with three cells are distributed in cellular form. The channel model between transmitting cell and receiving cell is the </w:t>
      </w:r>
      <w:proofErr w:type="spellStart"/>
      <w:r>
        <w:rPr>
          <w:rFonts w:hint="eastAsia"/>
          <w:lang w:eastAsia="zh-CN"/>
        </w:rPr>
        <w:t>RMa</w:t>
      </w:r>
      <w:proofErr w:type="spellEnd"/>
      <w:r>
        <w:rPr>
          <w:rFonts w:hint="eastAsia"/>
          <w:lang w:eastAsia="zh-CN"/>
        </w:rPr>
        <w:t xml:space="preserve"> channel model, which is specified in TR 38.901. An illustration on V2X scenario is exhibited in Figure </w:t>
      </w:r>
      <w:bookmarkStart w:id="42" w:name="OLE_LINK5"/>
      <w:r>
        <w:rPr>
          <w:rFonts w:hint="eastAsia"/>
          <w:lang w:eastAsia="zh-CN"/>
        </w:rPr>
        <w:t>C.2-8</w:t>
      </w:r>
      <w:bookmarkEnd w:id="42"/>
      <w:r>
        <w:rPr>
          <w:rFonts w:hint="eastAsia"/>
          <w:lang w:eastAsia="zh-CN"/>
        </w:rPr>
        <w:t>, where red circle represents BS</w:t>
      </w:r>
      <w:r>
        <w:rPr>
          <w:lang w:eastAsia="zh-CN"/>
        </w:rPr>
        <w:t>’</w:t>
      </w:r>
      <w:r>
        <w:rPr>
          <w:rFonts w:hint="eastAsia"/>
          <w:lang w:eastAsia="zh-CN"/>
        </w:rPr>
        <w:t>s location, red dot is V2X</w:t>
      </w:r>
      <w:r>
        <w:rPr>
          <w:lang w:eastAsia="zh-CN"/>
        </w:rPr>
        <w:t>’</w:t>
      </w:r>
      <w:r>
        <w:rPr>
          <w:rFonts w:hint="eastAsia"/>
          <w:lang w:eastAsia="zh-CN"/>
        </w:rPr>
        <w:t>s location, solid blue line is boundary of three cells of one BS, and solid red line refers to antenna boresight direction of a cell. Table C.2-8 provides evaluation parameters in highway scenario.</w:t>
      </w:r>
    </w:p>
    <w:p w14:paraId="2242648C" w14:textId="77777777" w:rsidR="00AE5BE3" w:rsidRDefault="002C041E">
      <w:pPr>
        <w:snapToGrid w:val="0"/>
        <w:jc w:val="center"/>
        <w:rPr>
          <w:lang w:eastAsia="zh-CN"/>
        </w:rPr>
      </w:pPr>
      <w:r>
        <w:rPr>
          <w:rFonts w:eastAsia="宋体" w:hint="eastAsia"/>
          <w:noProof/>
          <w:lang w:eastAsia="zh-CN"/>
        </w:rPr>
        <w:lastRenderedPageBreak/>
        <w:drawing>
          <wp:inline distT="0" distB="0" distL="114300" distR="114300" wp14:anchorId="27485C45" wp14:editId="1E08921E">
            <wp:extent cx="3839210" cy="2879725"/>
            <wp:effectExtent l="0" t="0" r="8890" b="15875"/>
            <wp:docPr id="45" name="图片 18" descr="网络拓扑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8" descr="网络拓扑图"/>
                    <pic:cNvPicPr>
                      <a:picLocks noChangeAspect="1"/>
                    </pic:cNvPicPr>
                  </pic:nvPicPr>
                  <pic:blipFill>
                    <a:blip r:embed="rId83"/>
                    <a:stretch>
                      <a:fillRect/>
                    </a:stretch>
                  </pic:blipFill>
                  <pic:spPr>
                    <a:xfrm>
                      <a:off x="0" y="0"/>
                      <a:ext cx="3839210" cy="2879725"/>
                    </a:xfrm>
                    <a:prstGeom prst="rect">
                      <a:avLst/>
                    </a:prstGeom>
                    <a:noFill/>
                    <a:ln>
                      <a:noFill/>
                    </a:ln>
                  </pic:spPr>
                </pic:pic>
              </a:graphicData>
            </a:graphic>
          </wp:inline>
        </w:drawing>
      </w:r>
    </w:p>
    <w:p w14:paraId="68181B95" w14:textId="77777777" w:rsidR="00AE5BE3" w:rsidRDefault="002C041E">
      <w:pPr>
        <w:snapToGrid w:val="0"/>
        <w:jc w:val="center"/>
        <w:rPr>
          <w:lang w:eastAsia="zh-CN"/>
        </w:rPr>
      </w:pPr>
      <w:r>
        <w:rPr>
          <w:rFonts w:hint="eastAsia"/>
          <w:lang w:eastAsia="zh-CN"/>
        </w:rPr>
        <w:t>Figure C.2-8 An illustration on highway scenario</w:t>
      </w:r>
    </w:p>
    <w:p w14:paraId="7FE72354" w14:textId="77777777" w:rsidR="00AE5BE3" w:rsidRDefault="002C041E">
      <w:pPr>
        <w:snapToGrid w:val="0"/>
        <w:jc w:val="center"/>
        <w:rPr>
          <w:lang w:eastAsia="zh-CN"/>
        </w:rPr>
      </w:pPr>
      <w:r>
        <w:rPr>
          <w:rFonts w:hint="eastAsia"/>
          <w:lang w:eastAsia="zh-CN"/>
        </w:rPr>
        <w:t>Table C.2-8 Evaluation parameters in highway scenario</w:t>
      </w:r>
    </w:p>
    <w:tbl>
      <w:tblPr>
        <w:tblStyle w:val="afe"/>
        <w:tblW w:w="0" w:type="auto"/>
        <w:jc w:val="center"/>
        <w:tblLook w:val="04A0" w:firstRow="1" w:lastRow="0" w:firstColumn="1" w:lastColumn="0" w:noHBand="0" w:noVBand="1"/>
      </w:tblPr>
      <w:tblGrid>
        <w:gridCol w:w="4599"/>
        <w:gridCol w:w="3923"/>
      </w:tblGrid>
      <w:tr w:rsidR="00AE5BE3" w14:paraId="04601401" w14:textId="77777777">
        <w:trPr>
          <w:jc w:val="center"/>
        </w:trPr>
        <w:tc>
          <w:tcPr>
            <w:tcW w:w="4599" w:type="dxa"/>
            <w:shd w:val="clear" w:color="auto" w:fill="D8D8D8" w:themeFill="background1" w:themeFillShade="D8"/>
          </w:tcPr>
          <w:p w14:paraId="6143458D" w14:textId="77777777" w:rsidR="00AE5BE3" w:rsidRDefault="002C041E">
            <w:pPr>
              <w:snapToGrid w:val="0"/>
              <w:spacing w:after="0"/>
              <w:rPr>
                <w:lang w:eastAsia="zh-CN"/>
              </w:rPr>
            </w:pPr>
            <w:r>
              <w:rPr>
                <w:rFonts w:hint="eastAsia"/>
                <w:lang w:eastAsia="zh-CN"/>
              </w:rPr>
              <w:t>Parameter</w:t>
            </w:r>
          </w:p>
        </w:tc>
        <w:tc>
          <w:tcPr>
            <w:tcW w:w="3923" w:type="dxa"/>
            <w:shd w:val="clear" w:color="auto" w:fill="D8D8D8" w:themeFill="background1" w:themeFillShade="D8"/>
          </w:tcPr>
          <w:p w14:paraId="6CD00BC2" w14:textId="77777777" w:rsidR="00AE5BE3" w:rsidRDefault="00AE5BE3">
            <w:pPr>
              <w:snapToGrid w:val="0"/>
              <w:spacing w:after="0"/>
              <w:rPr>
                <w:lang w:eastAsia="zh-CN"/>
              </w:rPr>
            </w:pPr>
          </w:p>
        </w:tc>
      </w:tr>
      <w:tr w:rsidR="00AE5BE3" w14:paraId="77120E36" w14:textId="77777777">
        <w:trPr>
          <w:jc w:val="center"/>
        </w:trPr>
        <w:tc>
          <w:tcPr>
            <w:tcW w:w="4599" w:type="dxa"/>
          </w:tcPr>
          <w:p w14:paraId="74EC2E05" w14:textId="77777777" w:rsidR="00AE5BE3" w:rsidRDefault="002C041E">
            <w:pPr>
              <w:snapToGrid w:val="0"/>
              <w:spacing w:after="0"/>
              <w:rPr>
                <w:lang w:eastAsia="zh-CN"/>
              </w:rPr>
            </w:pPr>
            <w:r>
              <w:rPr>
                <w:rFonts w:hint="eastAsia"/>
                <w:lang w:eastAsia="zh-CN"/>
              </w:rPr>
              <w:t>Carrier frequency</w:t>
            </w:r>
          </w:p>
        </w:tc>
        <w:tc>
          <w:tcPr>
            <w:tcW w:w="3923" w:type="dxa"/>
          </w:tcPr>
          <w:p w14:paraId="23AE76D8" w14:textId="77777777" w:rsidR="00AE5BE3" w:rsidRDefault="002C041E">
            <w:pPr>
              <w:snapToGrid w:val="0"/>
              <w:spacing w:after="0"/>
              <w:rPr>
                <w:lang w:eastAsia="zh-CN"/>
              </w:rPr>
            </w:pPr>
            <w:r>
              <w:rPr>
                <w:rFonts w:hint="eastAsia"/>
                <w:lang w:eastAsia="zh-CN"/>
              </w:rPr>
              <w:t>6GHz</w:t>
            </w:r>
          </w:p>
        </w:tc>
      </w:tr>
      <w:tr w:rsidR="00AE5BE3" w14:paraId="7DE64CFB" w14:textId="77777777">
        <w:trPr>
          <w:jc w:val="center"/>
        </w:trPr>
        <w:tc>
          <w:tcPr>
            <w:tcW w:w="4599" w:type="dxa"/>
          </w:tcPr>
          <w:p w14:paraId="0AB83458" w14:textId="77777777" w:rsidR="00AE5BE3" w:rsidRDefault="002C041E">
            <w:pPr>
              <w:snapToGrid w:val="0"/>
              <w:spacing w:after="0"/>
              <w:rPr>
                <w:lang w:eastAsia="zh-CN"/>
              </w:rPr>
            </w:pPr>
            <w:r>
              <w:rPr>
                <w:rFonts w:hint="eastAsia"/>
                <w:lang w:eastAsia="zh-CN"/>
              </w:rPr>
              <w:t>Bandwidth</w:t>
            </w:r>
          </w:p>
        </w:tc>
        <w:tc>
          <w:tcPr>
            <w:tcW w:w="3923" w:type="dxa"/>
          </w:tcPr>
          <w:p w14:paraId="57BCB7DC" w14:textId="77777777" w:rsidR="00AE5BE3" w:rsidRDefault="002C041E">
            <w:pPr>
              <w:snapToGrid w:val="0"/>
              <w:spacing w:after="0"/>
              <w:rPr>
                <w:lang w:eastAsia="zh-CN"/>
              </w:rPr>
            </w:pPr>
            <w:r>
              <w:rPr>
                <w:rFonts w:hint="eastAsia"/>
                <w:lang w:eastAsia="zh-CN"/>
              </w:rPr>
              <w:t>100MHz</w:t>
            </w:r>
          </w:p>
        </w:tc>
      </w:tr>
      <w:tr w:rsidR="00AE5BE3" w14:paraId="2A45E3E4" w14:textId="77777777">
        <w:trPr>
          <w:jc w:val="center"/>
        </w:trPr>
        <w:tc>
          <w:tcPr>
            <w:tcW w:w="4599" w:type="dxa"/>
          </w:tcPr>
          <w:p w14:paraId="07244621" w14:textId="77777777" w:rsidR="00AE5BE3" w:rsidRDefault="002C041E">
            <w:pPr>
              <w:snapToGrid w:val="0"/>
              <w:spacing w:after="0"/>
              <w:rPr>
                <w:lang w:eastAsia="zh-CN"/>
              </w:rPr>
            </w:pPr>
            <w:r>
              <w:rPr>
                <w:rFonts w:hint="eastAsia"/>
                <w:lang w:eastAsia="zh-CN"/>
              </w:rPr>
              <w:t>Subcarrier spacing</w:t>
            </w:r>
          </w:p>
        </w:tc>
        <w:tc>
          <w:tcPr>
            <w:tcW w:w="3923" w:type="dxa"/>
          </w:tcPr>
          <w:p w14:paraId="15A306BB" w14:textId="77777777" w:rsidR="00AE5BE3" w:rsidRDefault="002C041E">
            <w:pPr>
              <w:snapToGrid w:val="0"/>
              <w:spacing w:after="0"/>
              <w:rPr>
                <w:lang w:eastAsia="zh-CN"/>
              </w:rPr>
            </w:pPr>
            <w:r>
              <w:rPr>
                <w:rFonts w:hint="eastAsia"/>
                <w:lang w:eastAsia="zh-CN"/>
              </w:rPr>
              <w:t>30kHz</w:t>
            </w:r>
          </w:p>
        </w:tc>
      </w:tr>
      <w:tr w:rsidR="00AE5BE3" w14:paraId="52DD0F1F" w14:textId="77777777">
        <w:trPr>
          <w:jc w:val="center"/>
        </w:trPr>
        <w:tc>
          <w:tcPr>
            <w:tcW w:w="4599" w:type="dxa"/>
          </w:tcPr>
          <w:p w14:paraId="56445EE5" w14:textId="77777777" w:rsidR="00AE5BE3" w:rsidRDefault="002C041E">
            <w:pPr>
              <w:snapToGrid w:val="0"/>
              <w:spacing w:after="0"/>
              <w:rPr>
                <w:lang w:eastAsia="zh-CN"/>
              </w:rPr>
            </w:pPr>
            <w:r>
              <w:rPr>
                <w:rFonts w:hint="eastAsia"/>
                <w:lang w:eastAsia="zh-CN"/>
              </w:rPr>
              <w:t>Transmitting power of BS</w:t>
            </w:r>
          </w:p>
        </w:tc>
        <w:tc>
          <w:tcPr>
            <w:tcW w:w="3923" w:type="dxa"/>
          </w:tcPr>
          <w:p w14:paraId="17F95275" w14:textId="77777777" w:rsidR="00AE5BE3" w:rsidRDefault="002C041E">
            <w:pPr>
              <w:snapToGrid w:val="0"/>
              <w:spacing w:after="0"/>
              <w:rPr>
                <w:lang w:eastAsia="zh-CN"/>
              </w:rPr>
            </w:pPr>
            <w:r>
              <w:rPr>
                <w:rFonts w:hint="eastAsia"/>
                <w:lang w:eastAsia="zh-CN"/>
              </w:rPr>
              <w:t>49dBm</w:t>
            </w:r>
          </w:p>
        </w:tc>
      </w:tr>
      <w:tr w:rsidR="00AE5BE3" w14:paraId="21B4D0C9" w14:textId="77777777">
        <w:trPr>
          <w:jc w:val="center"/>
        </w:trPr>
        <w:tc>
          <w:tcPr>
            <w:tcW w:w="4599" w:type="dxa"/>
          </w:tcPr>
          <w:p w14:paraId="0599F015" w14:textId="77777777" w:rsidR="00AE5BE3" w:rsidRDefault="002C041E">
            <w:pPr>
              <w:snapToGrid w:val="0"/>
              <w:spacing w:after="0"/>
              <w:rPr>
                <w:lang w:eastAsia="zh-CN"/>
              </w:rPr>
            </w:pPr>
            <w:r>
              <w:rPr>
                <w:rFonts w:hint="eastAsia"/>
                <w:lang w:eastAsia="zh-CN"/>
              </w:rPr>
              <w:t>Antenna of BS</w:t>
            </w:r>
          </w:p>
        </w:tc>
        <w:tc>
          <w:tcPr>
            <w:tcW w:w="3923" w:type="dxa"/>
          </w:tcPr>
          <w:p w14:paraId="7D9C049B" w14:textId="77777777" w:rsidR="00AE5BE3" w:rsidRDefault="002C041E">
            <w:pPr>
              <w:snapToGrid w:val="0"/>
              <w:spacing w:after="0"/>
              <w:rPr>
                <w:lang w:eastAsia="zh-CN"/>
              </w:rPr>
            </w:pPr>
            <w:r>
              <w:rPr>
                <w:rFonts w:hint="eastAsia"/>
                <w:lang w:eastAsia="zh-CN"/>
              </w:rPr>
              <w:t>(M, N, P, Mg, Ng) = (4, 4, 2, 1, 1),</w:t>
            </w:r>
          </w:p>
          <w:p w14:paraId="6569AA3D" w14:textId="77777777" w:rsidR="00AE5BE3" w:rsidRDefault="002C041E">
            <w:pPr>
              <w:snapToGrid w:val="0"/>
              <w:spacing w:after="0"/>
              <w:rPr>
                <w:lang w:eastAsia="zh-CN"/>
              </w:rPr>
            </w:pPr>
            <w:proofErr w:type="spellStart"/>
            <w:r>
              <w:rPr>
                <w:rFonts w:hint="eastAsia"/>
                <w:lang w:eastAsia="zh-CN"/>
              </w:rPr>
              <w:t>dH</w:t>
            </w:r>
            <w:proofErr w:type="spellEnd"/>
            <w:r>
              <w:rPr>
                <w:rFonts w:hint="eastAsia"/>
                <w:lang w:eastAsia="zh-CN"/>
              </w:rPr>
              <w:t xml:space="preserve"> = </w:t>
            </w:r>
            <w:proofErr w:type="spellStart"/>
            <w:r>
              <w:rPr>
                <w:rFonts w:hint="eastAsia"/>
                <w:lang w:eastAsia="zh-CN"/>
              </w:rPr>
              <w:t>dV</w:t>
            </w:r>
            <w:proofErr w:type="spellEnd"/>
            <w:r>
              <w:rPr>
                <w:rFonts w:hint="eastAsia"/>
                <w:lang w:eastAsia="zh-CN"/>
              </w:rPr>
              <w:t xml:space="preserve"> = 0.5</w:t>
            </w:r>
            <w:r>
              <w:rPr>
                <w:rFonts w:hint="eastAsia"/>
                <w:lang w:eastAsia="zh-CN"/>
              </w:rPr>
              <w:t>λ</w:t>
            </w:r>
            <w:r>
              <w:rPr>
                <w:rFonts w:hint="eastAsia"/>
                <w:lang w:eastAsia="zh-CN"/>
              </w:rPr>
              <w:t xml:space="preserve"> </w:t>
            </w:r>
          </w:p>
        </w:tc>
      </w:tr>
      <w:tr w:rsidR="00AE5BE3" w14:paraId="577B2905" w14:textId="77777777">
        <w:trPr>
          <w:jc w:val="center"/>
        </w:trPr>
        <w:tc>
          <w:tcPr>
            <w:tcW w:w="4599" w:type="dxa"/>
          </w:tcPr>
          <w:p w14:paraId="30BA74B4" w14:textId="77777777" w:rsidR="00AE5BE3" w:rsidRDefault="002C041E">
            <w:pPr>
              <w:snapToGrid w:val="0"/>
              <w:spacing w:after="0"/>
              <w:rPr>
                <w:lang w:eastAsia="zh-CN"/>
              </w:rPr>
            </w:pPr>
            <w:r>
              <w:rPr>
                <w:rFonts w:hint="eastAsia"/>
                <w:lang w:eastAsia="zh-CN"/>
              </w:rPr>
              <w:t>Antenna gain of transmitting BS</w:t>
            </w:r>
          </w:p>
        </w:tc>
        <w:tc>
          <w:tcPr>
            <w:tcW w:w="3923" w:type="dxa"/>
          </w:tcPr>
          <w:p w14:paraId="7C1BF461" w14:textId="77777777" w:rsidR="00AE5BE3" w:rsidRDefault="002C041E">
            <w:pPr>
              <w:snapToGrid w:val="0"/>
              <w:spacing w:after="0"/>
              <w:rPr>
                <w:lang w:eastAsia="zh-CN"/>
              </w:rPr>
            </w:pPr>
            <w:r>
              <w:rPr>
                <w:rFonts w:hint="eastAsia"/>
                <w:lang w:eastAsia="zh-CN"/>
              </w:rPr>
              <w:t>30dBi</w:t>
            </w:r>
          </w:p>
        </w:tc>
      </w:tr>
      <w:tr w:rsidR="00AE5BE3" w14:paraId="44A1EAD8" w14:textId="77777777">
        <w:trPr>
          <w:jc w:val="center"/>
        </w:trPr>
        <w:tc>
          <w:tcPr>
            <w:tcW w:w="4599" w:type="dxa"/>
          </w:tcPr>
          <w:p w14:paraId="2AE1815B" w14:textId="77777777" w:rsidR="00AE5BE3" w:rsidRDefault="002C041E">
            <w:pPr>
              <w:snapToGrid w:val="0"/>
              <w:spacing w:after="0"/>
              <w:rPr>
                <w:lang w:eastAsia="zh-CN"/>
              </w:rPr>
            </w:pPr>
            <w:r>
              <w:rPr>
                <w:rFonts w:hint="eastAsia"/>
                <w:lang w:eastAsia="zh-CN"/>
              </w:rPr>
              <w:t>Antenna gain of receiving BS</w:t>
            </w:r>
          </w:p>
        </w:tc>
        <w:tc>
          <w:tcPr>
            <w:tcW w:w="3923" w:type="dxa"/>
          </w:tcPr>
          <w:p w14:paraId="282C400D" w14:textId="77777777" w:rsidR="00AE5BE3" w:rsidRDefault="002C041E">
            <w:pPr>
              <w:snapToGrid w:val="0"/>
              <w:spacing w:after="0"/>
              <w:rPr>
                <w:lang w:eastAsia="zh-CN"/>
              </w:rPr>
            </w:pPr>
            <w:r>
              <w:rPr>
                <w:rFonts w:hint="eastAsia"/>
                <w:lang w:eastAsia="zh-CN"/>
              </w:rPr>
              <w:t>30dBi</w:t>
            </w:r>
          </w:p>
        </w:tc>
      </w:tr>
      <w:tr w:rsidR="00AE5BE3" w14:paraId="15B2FF2C" w14:textId="77777777">
        <w:trPr>
          <w:jc w:val="center"/>
        </w:trPr>
        <w:tc>
          <w:tcPr>
            <w:tcW w:w="4599" w:type="dxa"/>
          </w:tcPr>
          <w:p w14:paraId="12BB3C2F" w14:textId="77777777" w:rsidR="00AE5BE3" w:rsidRDefault="002C041E">
            <w:pPr>
              <w:snapToGrid w:val="0"/>
              <w:spacing w:after="0"/>
              <w:rPr>
                <w:lang w:eastAsia="zh-CN"/>
              </w:rPr>
            </w:pPr>
            <w:r>
              <w:rPr>
                <w:rFonts w:hint="eastAsia"/>
                <w:lang w:eastAsia="zh-CN"/>
              </w:rPr>
              <w:t>Antenna height of BS</w:t>
            </w:r>
          </w:p>
        </w:tc>
        <w:tc>
          <w:tcPr>
            <w:tcW w:w="3923" w:type="dxa"/>
          </w:tcPr>
          <w:p w14:paraId="34009724" w14:textId="77777777" w:rsidR="00AE5BE3" w:rsidRDefault="002C041E">
            <w:pPr>
              <w:snapToGrid w:val="0"/>
              <w:spacing w:after="0"/>
              <w:rPr>
                <w:lang w:eastAsia="zh-CN"/>
              </w:rPr>
            </w:pPr>
            <w:r>
              <w:rPr>
                <w:rFonts w:hint="eastAsia"/>
                <w:lang w:eastAsia="zh-CN"/>
              </w:rPr>
              <w:t>35m</w:t>
            </w:r>
          </w:p>
        </w:tc>
      </w:tr>
      <w:tr w:rsidR="00AE5BE3" w14:paraId="76317CCD" w14:textId="77777777">
        <w:trPr>
          <w:jc w:val="center"/>
        </w:trPr>
        <w:tc>
          <w:tcPr>
            <w:tcW w:w="4599" w:type="dxa"/>
          </w:tcPr>
          <w:p w14:paraId="0EF3EC37" w14:textId="77777777" w:rsidR="00AE5BE3" w:rsidRDefault="002C041E">
            <w:pPr>
              <w:snapToGrid w:val="0"/>
              <w:spacing w:after="0"/>
              <w:rPr>
                <w:lang w:eastAsia="zh-CN"/>
              </w:rPr>
            </w:pPr>
            <w:r>
              <w:rPr>
                <w:rFonts w:hint="eastAsia"/>
                <w:lang w:eastAsia="zh-CN"/>
              </w:rPr>
              <w:t>Minimum horizontal distance between BS and vehicle</w:t>
            </w:r>
          </w:p>
        </w:tc>
        <w:tc>
          <w:tcPr>
            <w:tcW w:w="3923" w:type="dxa"/>
          </w:tcPr>
          <w:p w14:paraId="3EB9BA6B" w14:textId="77777777" w:rsidR="00AE5BE3" w:rsidRDefault="002C041E">
            <w:pPr>
              <w:snapToGrid w:val="0"/>
              <w:spacing w:after="0"/>
              <w:rPr>
                <w:lang w:eastAsia="zh-CN"/>
              </w:rPr>
            </w:pPr>
            <w:r>
              <w:rPr>
                <w:rFonts w:hint="eastAsia"/>
                <w:lang w:eastAsia="zh-CN"/>
              </w:rPr>
              <w:t>35m</w:t>
            </w:r>
          </w:p>
        </w:tc>
      </w:tr>
      <w:tr w:rsidR="00AE5BE3" w14:paraId="668C48CB" w14:textId="77777777">
        <w:trPr>
          <w:jc w:val="center"/>
        </w:trPr>
        <w:tc>
          <w:tcPr>
            <w:tcW w:w="4599" w:type="dxa"/>
          </w:tcPr>
          <w:p w14:paraId="638DADD2" w14:textId="77777777" w:rsidR="00AE5BE3" w:rsidRDefault="002C041E">
            <w:pPr>
              <w:snapToGrid w:val="0"/>
              <w:spacing w:after="0"/>
              <w:rPr>
                <w:lang w:eastAsia="zh-CN"/>
              </w:rPr>
            </w:pPr>
            <w:r>
              <w:rPr>
                <w:rFonts w:hint="eastAsia"/>
                <w:lang w:eastAsia="zh-CN"/>
              </w:rPr>
              <w:t>Noise factor of BS</w:t>
            </w:r>
          </w:p>
        </w:tc>
        <w:tc>
          <w:tcPr>
            <w:tcW w:w="3923" w:type="dxa"/>
          </w:tcPr>
          <w:p w14:paraId="4D523A1D" w14:textId="77777777" w:rsidR="00AE5BE3" w:rsidRDefault="002C041E">
            <w:pPr>
              <w:snapToGrid w:val="0"/>
              <w:spacing w:after="0"/>
              <w:rPr>
                <w:lang w:eastAsia="zh-CN"/>
              </w:rPr>
            </w:pPr>
            <w:r>
              <w:rPr>
                <w:rFonts w:hint="eastAsia"/>
                <w:lang w:eastAsia="zh-CN"/>
              </w:rPr>
              <w:t>9dBi</w:t>
            </w:r>
          </w:p>
        </w:tc>
      </w:tr>
      <w:tr w:rsidR="00AE5BE3" w14:paraId="0A0C0D71" w14:textId="77777777">
        <w:trPr>
          <w:jc w:val="center"/>
        </w:trPr>
        <w:tc>
          <w:tcPr>
            <w:tcW w:w="4599" w:type="dxa"/>
          </w:tcPr>
          <w:p w14:paraId="2ED180EB" w14:textId="77777777" w:rsidR="00AE5BE3" w:rsidRDefault="002C041E">
            <w:pPr>
              <w:snapToGrid w:val="0"/>
              <w:spacing w:after="0"/>
              <w:rPr>
                <w:lang w:eastAsia="zh-CN"/>
              </w:rPr>
            </w:pPr>
            <w:r>
              <w:rPr>
                <w:rFonts w:hint="eastAsia"/>
                <w:lang w:eastAsia="zh-CN"/>
              </w:rPr>
              <w:t>thermal noise</w:t>
            </w:r>
          </w:p>
        </w:tc>
        <w:tc>
          <w:tcPr>
            <w:tcW w:w="3923" w:type="dxa"/>
          </w:tcPr>
          <w:p w14:paraId="364B83CD" w14:textId="77777777" w:rsidR="00AE5BE3" w:rsidRDefault="002C041E">
            <w:pPr>
              <w:snapToGrid w:val="0"/>
              <w:spacing w:after="0"/>
              <w:rPr>
                <w:lang w:eastAsia="zh-CN"/>
              </w:rPr>
            </w:pPr>
            <w:r>
              <w:rPr>
                <w:rFonts w:hint="eastAsia"/>
                <w:lang w:eastAsia="zh-CN"/>
              </w:rPr>
              <w:t>-174dBm/Hz</w:t>
            </w:r>
          </w:p>
        </w:tc>
      </w:tr>
      <w:tr w:rsidR="00AE5BE3" w14:paraId="45A0DFE3" w14:textId="77777777">
        <w:trPr>
          <w:jc w:val="center"/>
        </w:trPr>
        <w:tc>
          <w:tcPr>
            <w:tcW w:w="4599" w:type="dxa"/>
          </w:tcPr>
          <w:p w14:paraId="0B6C63D9" w14:textId="77777777" w:rsidR="00AE5BE3" w:rsidRDefault="002C041E">
            <w:pPr>
              <w:snapToGrid w:val="0"/>
              <w:spacing w:after="0"/>
              <w:rPr>
                <w:lang w:eastAsia="zh-CN"/>
              </w:rPr>
            </w:pPr>
            <w:r>
              <w:rPr>
                <w:rFonts w:hint="eastAsia"/>
                <w:lang w:eastAsia="zh-CN"/>
              </w:rPr>
              <w:t>Vehicle RCS (</w:t>
            </w:r>
            <w:r>
              <w:rPr>
                <w:rFonts w:eastAsia="宋体" w:hint="eastAsia"/>
                <w:position w:val="-6"/>
                <w:lang w:eastAsia="zh-CN"/>
              </w:rPr>
              <w:object w:dxaOrig="238" w:dyaOrig="213" w14:anchorId="64FCD799">
                <v:shape id="_x0000_i1032" type="#_x0000_t75" style="width:11.95pt;height:10.6pt" o:ole="">
                  <v:imagedata r:id="rId71" o:title=""/>
                </v:shape>
                <o:OLEObject Type="Embed" ProgID="Equation.3" ShapeID="_x0000_i1032" DrawAspect="Content" ObjectID="_1755390563" r:id="rId84"/>
              </w:object>
            </w:r>
            <w:r>
              <w:rPr>
                <w:rFonts w:hint="eastAsia"/>
                <w:lang w:eastAsia="zh-CN"/>
              </w:rPr>
              <w:t>)</w:t>
            </w:r>
          </w:p>
        </w:tc>
        <w:tc>
          <w:tcPr>
            <w:tcW w:w="3923" w:type="dxa"/>
          </w:tcPr>
          <w:p w14:paraId="285E52F2" w14:textId="77777777" w:rsidR="00AE5BE3" w:rsidRDefault="002C041E">
            <w:pPr>
              <w:snapToGrid w:val="0"/>
              <w:spacing w:after="0"/>
              <w:rPr>
                <w:lang w:eastAsia="zh-CN"/>
              </w:rPr>
            </w:pPr>
            <w:r>
              <w:rPr>
                <w:rFonts w:hint="eastAsia"/>
                <w:lang w:eastAsia="zh-CN"/>
              </w:rPr>
              <w:t>200</w:t>
            </w:r>
          </w:p>
        </w:tc>
      </w:tr>
      <w:tr w:rsidR="00AE5BE3" w14:paraId="1D26A515" w14:textId="77777777">
        <w:trPr>
          <w:jc w:val="center"/>
        </w:trPr>
        <w:tc>
          <w:tcPr>
            <w:tcW w:w="4599" w:type="dxa"/>
          </w:tcPr>
          <w:p w14:paraId="47B9D65D" w14:textId="77777777" w:rsidR="00AE5BE3" w:rsidRDefault="002C041E">
            <w:pPr>
              <w:snapToGrid w:val="0"/>
              <w:spacing w:after="0"/>
              <w:rPr>
                <w:lang w:eastAsia="zh-CN"/>
              </w:rPr>
            </w:pPr>
            <w:r>
              <w:rPr>
                <w:rFonts w:hint="eastAsia"/>
                <w:lang w:eastAsia="zh-CN"/>
              </w:rPr>
              <w:t>K-factor</w:t>
            </w:r>
          </w:p>
        </w:tc>
        <w:tc>
          <w:tcPr>
            <w:tcW w:w="3923" w:type="dxa"/>
          </w:tcPr>
          <w:p w14:paraId="3F6191E4" w14:textId="77777777" w:rsidR="00AE5BE3" w:rsidRDefault="002C041E">
            <w:pPr>
              <w:snapToGrid w:val="0"/>
              <w:spacing w:after="0"/>
              <w:rPr>
                <w:lang w:eastAsia="zh-CN"/>
              </w:rPr>
            </w:pPr>
            <w:r>
              <w:rPr>
                <w:rFonts w:hint="eastAsia"/>
                <w:lang w:eastAsia="zh-CN"/>
              </w:rPr>
              <w:t>15</w:t>
            </w:r>
          </w:p>
        </w:tc>
      </w:tr>
    </w:tbl>
    <w:p w14:paraId="6E97D484" w14:textId="77777777" w:rsidR="00AE5BE3" w:rsidRDefault="00AE5BE3">
      <w:pPr>
        <w:widowControl w:val="0"/>
        <w:snapToGrid w:val="0"/>
        <w:rPr>
          <w:lang w:eastAsia="zh-CN"/>
        </w:rPr>
      </w:pPr>
    </w:p>
    <w:p w14:paraId="51C0CD81" w14:textId="77777777" w:rsidR="00AE5BE3" w:rsidRDefault="002C041E">
      <w:pPr>
        <w:numPr>
          <w:ilvl w:val="0"/>
          <w:numId w:val="18"/>
        </w:numPr>
        <w:rPr>
          <w:b/>
          <w:bCs/>
          <w:u w:val="single"/>
          <w:lang w:eastAsia="zh-CN"/>
        </w:rPr>
      </w:pPr>
      <w:r>
        <w:rPr>
          <w:rFonts w:hint="eastAsia"/>
          <w:b/>
          <w:bCs/>
          <w:u w:val="single"/>
          <w:lang w:eastAsia="zh-CN"/>
        </w:rPr>
        <w:t>Performance evaluation in mono-static sensing mode for V2X use case</w:t>
      </w:r>
    </w:p>
    <w:p w14:paraId="6C98A9F3" w14:textId="77777777" w:rsidR="00AE5BE3" w:rsidRDefault="002C041E">
      <w:pPr>
        <w:snapToGrid w:val="0"/>
        <w:ind w:left="0"/>
        <w:rPr>
          <w:lang w:eastAsia="zh-CN"/>
        </w:rPr>
      </w:pPr>
      <w:r>
        <w:rPr>
          <w:rFonts w:hint="eastAsia"/>
          <w:lang w:eastAsia="zh-CN"/>
        </w:rPr>
        <w:t xml:space="preserve">Figure </w:t>
      </w:r>
      <w:bookmarkStart w:id="43" w:name="OLE_LINK6"/>
      <w:r>
        <w:rPr>
          <w:rFonts w:hint="eastAsia"/>
          <w:lang w:eastAsia="zh-CN"/>
        </w:rPr>
        <w:t>C.2-9</w:t>
      </w:r>
      <w:bookmarkEnd w:id="43"/>
      <w:r>
        <w:rPr>
          <w:rFonts w:hint="eastAsia"/>
          <w:lang w:eastAsia="zh-CN"/>
        </w:rPr>
        <w:t xml:space="preserve"> shows the number of detections and detection probability per receiver in mono-static sensing mode for highway scenario. Figure C.2-10 shows the distance accuracy in mono-static sensing mode for highway scenario. C.2-11 shows the angle accuracy in mono-static sensing mode for highway scenario. </w:t>
      </w:r>
    </w:p>
    <w:p w14:paraId="37BCB22F" w14:textId="77777777" w:rsidR="00AE5BE3" w:rsidRDefault="002C041E">
      <w:pPr>
        <w:snapToGrid w:val="0"/>
        <w:ind w:left="0"/>
        <w:rPr>
          <w:lang w:eastAsia="zh-CN"/>
        </w:rPr>
      </w:pPr>
      <w:r>
        <w:rPr>
          <w:rFonts w:eastAsiaTheme="minorEastAsia" w:hint="eastAsia"/>
          <w:noProof/>
          <w:szCs w:val="21"/>
          <w:lang w:eastAsia="zh-CN"/>
        </w:rPr>
        <w:lastRenderedPageBreak/>
        <w:drawing>
          <wp:inline distT="0" distB="0" distL="114300" distR="114300" wp14:anchorId="49DA5493" wp14:editId="57EB76C6">
            <wp:extent cx="2856865" cy="2091055"/>
            <wp:effectExtent l="0" t="0" r="8255" b="12065"/>
            <wp:docPr id="61" name="图片 61" descr="Cardinality_Highway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Cardinality_Highway_MultiTarget_AA_4Rx_BW100"/>
                    <pic:cNvPicPr>
                      <a:picLocks noChangeAspect="1"/>
                    </pic:cNvPicPr>
                  </pic:nvPicPr>
                  <pic:blipFill>
                    <a:blip r:embed="rId85"/>
                    <a:stretch>
                      <a:fillRect/>
                    </a:stretch>
                  </pic:blipFill>
                  <pic:spPr>
                    <a:xfrm>
                      <a:off x="0" y="0"/>
                      <a:ext cx="2856865" cy="2091055"/>
                    </a:xfrm>
                    <a:prstGeom prst="rect">
                      <a:avLst/>
                    </a:prstGeom>
                  </pic:spPr>
                </pic:pic>
              </a:graphicData>
            </a:graphic>
          </wp:inline>
        </w:drawing>
      </w:r>
      <w:r>
        <w:rPr>
          <w:rFonts w:eastAsiaTheme="minorEastAsia" w:hint="eastAsia"/>
          <w:noProof/>
          <w:szCs w:val="21"/>
          <w:lang w:eastAsia="zh-CN"/>
        </w:rPr>
        <w:drawing>
          <wp:inline distT="0" distB="0" distL="114300" distR="114300" wp14:anchorId="7F386EEE" wp14:editId="33049AF8">
            <wp:extent cx="2876550" cy="2107565"/>
            <wp:effectExtent l="0" t="0" r="3810" b="10795"/>
            <wp:docPr id="122" name="图片 122" descr="PercentDetect_Highway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PercentDetect_Highway_MultiTarget_AA_4Rx_BW100"/>
                    <pic:cNvPicPr>
                      <a:picLocks noChangeAspect="1"/>
                    </pic:cNvPicPr>
                  </pic:nvPicPr>
                  <pic:blipFill>
                    <a:blip r:embed="rId86"/>
                    <a:stretch>
                      <a:fillRect/>
                    </a:stretch>
                  </pic:blipFill>
                  <pic:spPr>
                    <a:xfrm>
                      <a:off x="0" y="0"/>
                      <a:ext cx="2876550" cy="2107565"/>
                    </a:xfrm>
                    <a:prstGeom prst="rect">
                      <a:avLst/>
                    </a:prstGeom>
                  </pic:spPr>
                </pic:pic>
              </a:graphicData>
            </a:graphic>
          </wp:inline>
        </w:drawing>
      </w:r>
    </w:p>
    <w:p w14:paraId="5D0C85EC" w14:textId="34285F84" w:rsidR="00AE5BE3" w:rsidRDefault="002C041E">
      <w:pPr>
        <w:snapToGrid w:val="0"/>
        <w:jc w:val="center"/>
        <w:rPr>
          <w:lang w:eastAsia="zh-CN"/>
        </w:rPr>
      </w:pPr>
      <w:r>
        <w:rPr>
          <w:rFonts w:hint="eastAsia"/>
          <w:lang w:eastAsia="zh-CN"/>
        </w:rPr>
        <w:t xml:space="preserve">Figure C.2-9 Number of detections per receiver in mono-static sensing mode for highway scenario </w:t>
      </w:r>
    </w:p>
    <w:p w14:paraId="447A8833" w14:textId="77777777" w:rsidR="00AE5BE3" w:rsidRDefault="002C041E">
      <w:pPr>
        <w:snapToGrid w:val="0"/>
        <w:jc w:val="center"/>
        <w:rPr>
          <w:rFonts w:eastAsiaTheme="minorEastAsia"/>
          <w:szCs w:val="21"/>
          <w:lang w:eastAsia="zh-CN"/>
        </w:rPr>
      </w:pPr>
      <w:r>
        <w:rPr>
          <w:rFonts w:eastAsiaTheme="minorEastAsia" w:hint="eastAsia"/>
          <w:noProof/>
          <w:szCs w:val="21"/>
          <w:lang w:eastAsia="zh-CN"/>
        </w:rPr>
        <w:drawing>
          <wp:inline distT="0" distB="0" distL="114300" distR="114300" wp14:anchorId="52B9F555" wp14:editId="4305A488">
            <wp:extent cx="3221355" cy="2416175"/>
            <wp:effectExtent l="0" t="0" r="17145" b="3175"/>
            <wp:docPr id="63" name="图片 63" descr="DisError_Highway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DisError_Highway_MultiTarget_AA_4Rx_BW100"/>
                    <pic:cNvPicPr>
                      <a:picLocks noChangeAspect="1"/>
                    </pic:cNvPicPr>
                  </pic:nvPicPr>
                  <pic:blipFill>
                    <a:blip r:embed="rId87"/>
                    <a:stretch>
                      <a:fillRect/>
                    </a:stretch>
                  </pic:blipFill>
                  <pic:spPr>
                    <a:xfrm>
                      <a:off x="0" y="0"/>
                      <a:ext cx="3221355" cy="2416175"/>
                    </a:xfrm>
                    <a:prstGeom prst="rect">
                      <a:avLst/>
                    </a:prstGeom>
                  </pic:spPr>
                </pic:pic>
              </a:graphicData>
            </a:graphic>
          </wp:inline>
        </w:drawing>
      </w:r>
    </w:p>
    <w:p w14:paraId="2BC7E1B9" w14:textId="77777777" w:rsidR="00AE5BE3" w:rsidRDefault="002C041E">
      <w:pPr>
        <w:snapToGrid w:val="0"/>
        <w:jc w:val="center"/>
        <w:rPr>
          <w:rFonts w:eastAsiaTheme="minorEastAsia"/>
          <w:szCs w:val="21"/>
          <w:lang w:eastAsia="zh-CN"/>
        </w:rPr>
      </w:pPr>
      <w:r>
        <w:rPr>
          <w:rFonts w:hint="eastAsia"/>
          <w:lang w:eastAsia="zh-CN"/>
        </w:rPr>
        <w:t>Figure C.2-10 Distance accuracy in mono-static sensing mode for highway scenario</w:t>
      </w:r>
    </w:p>
    <w:p w14:paraId="2E2B3DD7" w14:textId="77777777" w:rsidR="00AE5BE3" w:rsidRDefault="002C041E">
      <w:pPr>
        <w:widowControl w:val="0"/>
        <w:snapToGrid w:val="0"/>
        <w:rPr>
          <w:rFonts w:eastAsiaTheme="minorEastAsia"/>
          <w:szCs w:val="21"/>
          <w:lang w:eastAsia="zh-CN"/>
        </w:rPr>
      </w:pPr>
      <w:r>
        <w:rPr>
          <w:rFonts w:eastAsiaTheme="minorEastAsia" w:hint="eastAsia"/>
          <w:noProof/>
          <w:szCs w:val="21"/>
          <w:lang w:eastAsia="zh-CN"/>
        </w:rPr>
        <w:drawing>
          <wp:inline distT="0" distB="0" distL="114300" distR="114300" wp14:anchorId="4A85C967" wp14:editId="098C3FA6">
            <wp:extent cx="2614295" cy="1960880"/>
            <wp:effectExtent l="0" t="0" r="6985" b="5080"/>
            <wp:docPr id="64" name="图片 64" descr="AOAError_Highway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AOAError_Highway_MultiTarget_AA_4Rx_BW100"/>
                    <pic:cNvPicPr>
                      <a:picLocks noChangeAspect="1"/>
                    </pic:cNvPicPr>
                  </pic:nvPicPr>
                  <pic:blipFill>
                    <a:blip r:embed="rId88"/>
                    <a:stretch>
                      <a:fillRect/>
                    </a:stretch>
                  </pic:blipFill>
                  <pic:spPr>
                    <a:xfrm>
                      <a:off x="0" y="0"/>
                      <a:ext cx="2614295" cy="1960880"/>
                    </a:xfrm>
                    <a:prstGeom prst="rect">
                      <a:avLst/>
                    </a:prstGeom>
                  </pic:spPr>
                </pic:pic>
              </a:graphicData>
            </a:graphic>
          </wp:inline>
        </w:drawing>
      </w:r>
      <w:r>
        <w:rPr>
          <w:rFonts w:eastAsiaTheme="minorEastAsia" w:hint="eastAsia"/>
          <w:szCs w:val="21"/>
          <w:lang w:eastAsia="zh-CN"/>
        </w:rPr>
        <w:t xml:space="preserve">  </w:t>
      </w:r>
      <w:r>
        <w:rPr>
          <w:rFonts w:eastAsiaTheme="minorEastAsia" w:hint="eastAsia"/>
          <w:noProof/>
          <w:szCs w:val="21"/>
          <w:lang w:eastAsia="zh-CN"/>
        </w:rPr>
        <w:drawing>
          <wp:inline distT="0" distB="0" distL="114300" distR="114300" wp14:anchorId="647284DD" wp14:editId="18601004">
            <wp:extent cx="2611120" cy="1958975"/>
            <wp:effectExtent l="0" t="0" r="17780" b="3175"/>
            <wp:docPr id="65" name="图片 65" descr="ZOAError_Highway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ZOAError_Highway_MultiTarget_AA_4Rx_BW100"/>
                    <pic:cNvPicPr>
                      <a:picLocks noChangeAspect="1"/>
                    </pic:cNvPicPr>
                  </pic:nvPicPr>
                  <pic:blipFill>
                    <a:blip r:embed="rId89"/>
                    <a:stretch>
                      <a:fillRect/>
                    </a:stretch>
                  </pic:blipFill>
                  <pic:spPr>
                    <a:xfrm>
                      <a:off x="0" y="0"/>
                      <a:ext cx="2611120" cy="1958975"/>
                    </a:xfrm>
                    <a:prstGeom prst="rect">
                      <a:avLst/>
                    </a:prstGeom>
                  </pic:spPr>
                </pic:pic>
              </a:graphicData>
            </a:graphic>
          </wp:inline>
        </w:drawing>
      </w:r>
    </w:p>
    <w:p w14:paraId="4BF02D75" w14:textId="77777777" w:rsidR="00AE5BE3" w:rsidRDefault="002C041E">
      <w:pPr>
        <w:snapToGrid w:val="0"/>
        <w:jc w:val="center"/>
        <w:rPr>
          <w:lang w:eastAsia="zh-CN"/>
        </w:rPr>
      </w:pPr>
      <w:r>
        <w:rPr>
          <w:rFonts w:hint="eastAsia"/>
          <w:lang w:eastAsia="zh-CN"/>
        </w:rPr>
        <w:t>Figure C.2-11 Angle accuracy in mono-static sensing mode for highway scenario</w:t>
      </w:r>
    </w:p>
    <w:p w14:paraId="580CBEDD" w14:textId="77777777" w:rsidR="00AE5BE3" w:rsidRDefault="002C041E">
      <w:pPr>
        <w:numPr>
          <w:ilvl w:val="0"/>
          <w:numId w:val="18"/>
        </w:numPr>
        <w:rPr>
          <w:b/>
          <w:bCs/>
          <w:u w:val="single"/>
          <w:lang w:eastAsia="zh-CN"/>
        </w:rPr>
      </w:pPr>
      <w:r>
        <w:rPr>
          <w:rFonts w:hint="eastAsia"/>
          <w:b/>
          <w:bCs/>
          <w:u w:val="single"/>
          <w:lang w:eastAsia="zh-CN"/>
        </w:rPr>
        <w:t xml:space="preserve"> Performance evaluation in bi-static sensing mode for V2X use case</w:t>
      </w:r>
    </w:p>
    <w:p w14:paraId="7C030A8F" w14:textId="77777777" w:rsidR="00AE5BE3" w:rsidRDefault="002C041E">
      <w:pPr>
        <w:snapToGrid w:val="0"/>
        <w:ind w:left="0"/>
        <w:rPr>
          <w:lang w:eastAsia="zh-CN"/>
        </w:rPr>
      </w:pPr>
      <w:r>
        <w:rPr>
          <w:rFonts w:hint="eastAsia"/>
          <w:lang w:eastAsia="zh-CN"/>
        </w:rPr>
        <w:lastRenderedPageBreak/>
        <w:t xml:space="preserve">Figure C.2-12 shows the number of detections and detection probability per receiver in bi-static sensing mode for highway scenario. Figure C.2-13 shows the distance accuracy in bi-static sensing mode for highway scenario. C.2-14 shows the angle accuracy in bi-static sensing mode for highway scenario. </w:t>
      </w:r>
    </w:p>
    <w:p w14:paraId="1BB90DD5" w14:textId="77777777" w:rsidR="00AE5BE3" w:rsidRDefault="002C041E">
      <w:pPr>
        <w:snapToGrid w:val="0"/>
        <w:ind w:left="0"/>
        <w:rPr>
          <w:rFonts w:eastAsiaTheme="minorEastAsia"/>
          <w:szCs w:val="21"/>
          <w:lang w:eastAsia="zh-CN"/>
        </w:rPr>
      </w:pPr>
      <w:r>
        <w:rPr>
          <w:rFonts w:eastAsiaTheme="minorEastAsia" w:hint="eastAsia"/>
          <w:noProof/>
          <w:szCs w:val="21"/>
          <w:lang w:eastAsia="zh-CN"/>
        </w:rPr>
        <w:drawing>
          <wp:inline distT="0" distB="0" distL="114300" distR="114300" wp14:anchorId="38533B5A" wp14:editId="6C18B3A0">
            <wp:extent cx="2854325" cy="2368550"/>
            <wp:effectExtent l="0" t="0" r="10795" b="8890"/>
            <wp:docPr id="66" name="图片 66" descr="Cardinality_Highway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ardinality_Highway_MultiTarget_AB_4Rx_BW100"/>
                    <pic:cNvPicPr>
                      <a:picLocks noChangeAspect="1"/>
                    </pic:cNvPicPr>
                  </pic:nvPicPr>
                  <pic:blipFill>
                    <a:blip r:embed="rId90"/>
                    <a:stretch>
                      <a:fillRect/>
                    </a:stretch>
                  </pic:blipFill>
                  <pic:spPr>
                    <a:xfrm>
                      <a:off x="0" y="0"/>
                      <a:ext cx="2854325" cy="2368550"/>
                    </a:xfrm>
                    <a:prstGeom prst="rect">
                      <a:avLst/>
                    </a:prstGeom>
                  </pic:spPr>
                </pic:pic>
              </a:graphicData>
            </a:graphic>
          </wp:inline>
        </w:drawing>
      </w:r>
      <w:r>
        <w:rPr>
          <w:rFonts w:eastAsiaTheme="minorEastAsia" w:hint="eastAsia"/>
          <w:noProof/>
          <w:szCs w:val="21"/>
          <w:lang w:eastAsia="zh-CN"/>
        </w:rPr>
        <w:drawing>
          <wp:inline distT="0" distB="0" distL="114300" distR="114300" wp14:anchorId="0AAFE95B" wp14:editId="1997EEA6">
            <wp:extent cx="2873375" cy="2383790"/>
            <wp:effectExtent l="0" t="0" r="6985" b="8890"/>
            <wp:docPr id="123" name="图片 123" descr="PercentDetect_Highway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PercentDetect_Highway_MultiTarget_AB_4Rx_BW100"/>
                    <pic:cNvPicPr>
                      <a:picLocks noChangeAspect="1"/>
                    </pic:cNvPicPr>
                  </pic:nvPicPr>
                  <pic:blipFill>
                    <a:blip r:embed="rId91"/>
                    <a:stretch>
                      <a:fillRect/>
                    </a:stretch>
                  </pic:blipFill>
                  <pic:spPr>
                    <a:xfrm>
                      <a:off x="0" y="0"/>
                      <a:ext cx="2873375" cy="2383790"/>
                    </a:xfrm>
                    <a:prstGeom prst="rect">
                      <a:avLst/>
                    </a:prstGeom>
                  </pic:spPr>
                </pic:pic>
              </a:graphicData>
            </a:graphic>
          </wp:inline>
        </w:drawing>
      </w:r>
    </w:p>
    <w:p w14:paraId="25545DDA" w14:textId="0BE51343" w:rsidR="00AE5BE3" w:rsidRDefault="002C041E">
      <w:pPr>
        <w:snapToGrid w:val="0"/>
        <w:jc w:val="center"/>
        <w:rPr>
          <w:lang w:eastAsia="zh-CN"/>
        </w:rPr>
      </w:pPr>
      <w:r>
        <w:rPr>
          <w:rFonts w:hint="eastAsia"/>
          <w:lang w:eastAsia="zh-CN"/>
        </w:rPr>
        <w:t>Figure C.2-12 Number of detections and detection probability per receiver in bi-static sensing mode for highway scenario</w:t>
      </w:r>
    </w:p>
    <w:p w14:paraId="30A133E3" w14:textId="77777777" w:rsidR="00AE5BE3" w:rsidRDefault="002C041E">
      <w:pPr>
        <w:snapToGrid w:val="0"/>
        <w:jc w:val="center"/>
        <w:rPr>
          <w:rFonts w:eastAsiaTheme="minorEastAsia"/>
          <w:szCs w:val="21"/>
          <w:lang w:eastAsia="zh-CN"/>
        </w:rPr>
      </w:pPr>
      <w:r>
        <w:rPr>
          <w:rFonts w:eastAsiaTheme="minorEastAsia" w:hint="eastAsia"/>
          <w:noProof/>
          <w:szCs w:val="21"/>
          <w:lang w:eastAsia="zh-CN"/>
        </w:rPr>
        <w:drawing>
          <wp:inline distT="0" distB="0" distL="114300" distR="114300" wp14:anchorId="74AB1EAF" wp14:editId="63C50B3F">
            <wp:extent cx="3951605" cy="2964180"/>
            <wp:effectExtent l="0" t="0" r="10795" b="7620"/>
            <wp:docPr id="68" name="图片 68" descr="DisError_Highway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DisError_Highway_MultiTarget_AB_4Rx_BW100"/>
                    <pic:cNvPicPr>
                      <a:picLocks noChangeAspect="1"/>
                    </pic:cNvPicPr>
                  </pic:nvPicPr>
                  <pic:blipFill>
                    <a:blip r:embed="rId92"/>
                    <a:stretch>
                      <a:fillRect/>
                    </a:stretch>
                  </pic:blipFill>
                  <pic:spPr>
                    <a:xfrm>
                      <a:off x="0" y="0"/>
                      <a:ext cx="3951605" cy="2964180"/>
                    </a:xfrm>
                    <a:prstGeom prst="rect">
                      <a:avLst/>
                    </a:prstGeom>
                  </pic:spPr>
                </pic:pic>
              </a:graphicData>
            </a:graphic>
          </wp:inline>
        </w:drawing>
      </w:r>
    </w:p>
    <w:p w14:paraId="33504E14" w14:textId="77777777" w:rsidR="00AE5BE3" w:rsidRDefault="002C041E">
      <w:pPr>
        <w:snapToGrid w:val="0"/>
        <w:jc w:val="center"/>
        <w:rPr>
          <w:rFonts w:eastAsiaTheme="minorEastAsia"/>
          <w:szCs w:val="21"/>
          <w:lang w:eastAsia="zh-CN"/>
        </w:rPr>
      </w:pPr>
      <w:r>
        <w:rPr>
          <w:rFonts w:hint="eastAsia"/>
          <w:lang w:eastAsia="zh-CN"/>
        </w:rPr>
        <w:t>Figure C.2-13 Distance accuracy in bi-static sensing mode for highway scenario</w:t>
      </w:r>
    </w:p>
    <w:p w14:paraId="2AD01B1A" w14:textId="77777777" w:rsidR="00AE5BE3" w:rsidRDefault="002C041E">
      <w:pPr>
        <w:widowControl w:val="0"/>
        <w:snapToGrid w:val="0"/>
        <w:rPr>
          <w:rFonts w:eastAsiaTheme="minorEastAsia"/>
          <w:szCs w:val="21"/>
          <w:lang w:eastAsia="zh-CN"/>
        </w:rPr>
      </w:pPr>
      <w:r>
        <w:rPr>
          <w:rFonts w:eastAsiaTheme="minorEastAsia" w:hint="eastAsia"/>
          <w:noProof/>
          <w:szCs w:val="21"/>
          <w:lang w:eastAsia="zh-CN"/>
        </w:rPr>
        <w:lastRenderedPageBreak/>
        <w:drawing>
          <wp:inline distT="0" distB="0" distL="114300" distR="114300" wp14:anchorId="194D4A7A" wp14:editId="452EF4F3">
            <wp:extent cx="2625090" cy="1969770"/>
            <wp:effectExtent l="0" t="0" r="11430" b="11430"/>
            <wp:docPr id="69" name="图片 69" descr="AOAError_Highway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AOAError_Highway_MultiTarget_AB_4Rx_BW100"/>
                    <pic:cNvPicPr>
                      <a:picLocks noChangeAspect="1"/>
                    </pic:cNvPicPr>
                  </pic:nvPicPr>
                  <pic:blipFill>
                    <a:blip r:embed="rId93"/>
                    <a:stretch>
                      <a:fillRect/>
                    </a:stretch>
                  </pic:blipFill>
                  <pic:spPr>
                    <a:xfrm>
                      <a:off x="0" y="0"/>
                      <a:ext cx="2625090" cy="1969770"/>
                    </a:xfrm>
                    <a:prstGeom prst="rect">
                      <a:avLst/>
                    </a:prstGeom>
                  </pic:spPr>
                </pic:pic>
              </a:graphicData>
            </a:graphic>
          </wp:inline>
        </w:drawing>
      </w:r>
      <w:r>
        <w:rPr>
          <w:rFonts w:eastAsiaTheme="minorEastAsia" w:hint="eastAsia"/>
          <w:noProof/>
          <w:szCs w:val="21"/>
          <w:lang w:eastAsia="zh-CN"/>
        </w:rPr>
        <w:drawing>
          <wp:inline distT="0" distB="0" distL="114300" distR="114300" wp14:anchorId="3577E4D2" wp14:editId="53921E42">
            <wp:extent cx="2622550" cy="1967865"/>
            <wp:effectExtent l="0" t="0" r="13970" b="13335"/>
            <wp:docPr id="70" name="图片 70" descr="ZOAError_Highway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ZOAError_Highway_MultiTarget_AB_4Rx_BW100"/>
                    <pic:cNvPicPr>
                      <a:picLocks noChangeAspect="1"/>
                    </pic:cNvPicPr>
                  </pic:nvPicPr>
                  <pic:blipFill>
                    <a:blip r:embed="rId94"/>
                    <a:stretch>
                      <a:fillRect/>
                    </a:stretch>
                  </pic:blipFill>
                  <pic:spPr>
                    <a:xfrm>
                      <a:off x="0" y="0"/>
                      <a:ext cx="2622550" cy="1967865"/>
                    </a:xfrm>
                    <a:prstGeom prst="rect">
                      <a:avLst/>
                    </a:prstGeom>
                  </pic:spPr>
                </pic:pic>
              </a:graphicData>
            </a:graphic>
          </wp:inline>
        </w:drawing>
      </w:r>
    </w:p>
    <w:p w14:paraId="0CAC7304" w14:textId="77777777" w:rsidR="00AE5BE3" w:rsidRDefault="002C041E">
      <w:pPr>
        <w:snapToGrid w:val="0"/>
        <w:jc w:val="center"/>
        <w:rPr>
          <w:lang w:eastAsia="zh-CN"/>
        </w:rPr>
      </w:pPr>
      <w:r>
        <w:rPr>
          <w:rFonts w:hint="eastAsia"/>
          <w:lang w:eastAsia="zh-CN"/>
        </w:rPr>
        <w:t>Figure C.2-14 Angle accuracy in bi-static sensing mode for highway scenario</w:t>
      </w:r>
    </w:p>
    <w:p w14:paraId="31504403" w14:textId="6D0D1D8B" w:rsidR="00B74CD2" w:rsidRDefault="00B74CD2" w:rsidP="00B74CD2">
      <w:pPr>
        <w:pStyle w:val="title2"/>
        <w:numPr>
          <w:ilvl w:val="0"/>
          <w:numId w:val="0"/>
        </w:numPr>
        <w:snapToGrid w:val="0"/>
        <w:spacing w:beforeLines="50" w:afterLines="50" w:after="120" w:line="360" w:lineRule="auto"/>
        <w:rPr>
          <w:rFonts w:ascii="Times New Roman" w:eastAsia="宋体" w:hAnsi="Times New Roman" w:cs="Times New Roman"/>
          <w:b/>
          <w:bCs w:val="0"/>
          <w:sz w:val="24"/>
          <w:szCs w:val="24"/>
        </w:rPr>
      </w:pPr>
    </w:p>
    <w:p w14:paraId="6F4DF0AB" w14:textId="3DBC6668" w:rsidR="00B74CD2" w:rsidRDefault="00B74CD2" w:rsidP="00B74CD2">
      <w:pPr>
        <w:pStyle w:val="1"/>
        <w:keepNext w:val="0"/>
        <w:keepLines w:val="0"/>
        <w:widowControl w:val="0"/>
        <w:pBdr>
          <w:top w:val="none" w:sz="0" w:space="0" w:color="auto"/>
        </w:pBdr>
        <w:tabs>
          <w:tab w:val="left" w:pos="432"/>
        </w:tabs>
        <w:overflowPunct/>
        <w:snapToGrid w:val="0"/>
        <w:spacing w:beforeLines="50" w:before="120" w:afterLines="50" w:after="120" w:line="360" w:lineRule="auto"/>
        <w:ind w:left="431" w:hanging="431"/>
        <w:textAlignment w:val="auto"/>
      </w:pPr>
      <w:r>
        <w:rPr>
          <w:rFonts w:eastAsia="黑体" w:cs="Times New Roman"/>
          <w:b/>
          <w:bCs/>
          <w:sz w:val="28"/>
          <w:szCs w:val="30"/>
          <w:lang w:val="en-US"/>
        </w:rPr>
        <w:t>Appendix-D Simulation for extreme MIMO feature</w:t>
      </w:r>
    </w:p>
    <w:p w14:paraId="613F24DC" w14:textId="4CB75A31" w:rsidR="00B74CD2" w:rsidRDefault="00B74CD2" w:rsidP="00B74CD2">
      <w:pPr>
        <w:pStyle w:val="title2"/>
        <w:numPr>
          <w:ilvl w:val="0"/>
          <w:numId w:val="0"/>
        </w:numPr>
        <w:snapToGrid w:val="0"/>
        <w:spacing w:beforeLines="50" w:afterLines="50" w:after="120" w:line="360" w:lineRule="auto"/>
        <w:rPr>
          <w:rFonts w:ascii="Times New Roman" w:eastAsia="宋体" w:hAnsi="Times New Roman" w:cs="Times New Roman"/>
          <w:b/>
          <w:bCs w:val="0"/>
          <w:sz w:val="24"/>
          <w:szCs w:val="24"/>
        </w:rPr>
      </w:pPr>
      <w:r>
        <w:rPr>
          <w:rFonts w:ascii="Times New Roman" w:eastAsia="宋体" w:hAnsi="Times New Roman" w:cs="Times New Roman"/>
          <w:b/>
          <w:bCs w:val="0"/>
          <w:sz w:val="24"/>
          <w:szCs w:val="24"/>
        </w:rPr>
        <w:t>D.1</w:t>
      </w:r>
      <w:r>
        <w:rPr>
          <w:rFonts w:ascii="Times New Roman" w:eastAsia="宋体" w:hAnsi="Times New Roman" w:cs="Times New Roman" w:hint="eastAsia"/>
          <w:b/>
          <w:bCs w:val="0"/>
          <w:sz w:val="24"/>
          <w:szCs w:val="24"/>
        </w:rPr>
        <w:t xml:space="preserve"> Simulation for </w:t>
      </w:r>
      <w:r>
        <w:rPr>
          <w:rFonts w:ascii="Times New Roman" w:eastAsia="宋体" w:hAnsi="Times New Roman" w:cs="Times New Roman"/>
          <w:b/>
          <w:bCs w:val="0"/>
          <w:sz w:val="24"/>
          <w:szCs w:val="24"/>
        </w:rPr>
        <w:t xml:space="preserve">modeling on frequency selectivity. </w:t>
      </w:r>
    </w:p>
    <w:p w14:paraId="0B8760B9" w14:textId="77777777" w:rsidR="00B74CD2" w:rsidRDefault="00B74CD2" w:rsidP="00B74CD2">
      <w:pPr>
        <w:pStyle w:val="aff5"/>
        <w:spacing w:before="120" w:after="120"/>
        <w:ind w:leftChars="0" w:left="420"/>
        <w:jc w:val="center"/>
        <w:rPr>
          <w:rFonts w:eastAsia="宋体"/>
          <w:lang w:val="en-US"/>
        </w:rPr>
      </w:pPr>
      <w:r>
        <w:rPr>
          <w:rFonts w:eastAsia="宋体" w:hint="eastAsia"/>
          <w:noProof/>
          <w:lang w:val="en-US"/>
        </w:rPr>
        <w:drawing>
          <wp:inline distT="0" distB="0" distL="114300" distR="114300" wp14:anchorId="19B4F3FB" wp14:editId="4E0096FC">
            <wp:extent cx="3590290" cy="1589405"/>
            <wp:effectExtent l="0" t="0" r="6350" b="10795"/>
            <wp:docPr id="32" name="图片 3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片1"/>
                    <pic:cNvPicPr>
                      <a:picLocks noChangeAspect="1"/>
                    </pic:cNvPicPr>
                  </pic:nvPicPr>
                  <pic:blipFill>
                    <a:blip r:embed="rId95"/>
                    <a:stretch>
                      <a:fillRect/>
                    </a:stretch>
                  </pic:blipFill>
                  <pic:spPr>
                    <a:xfrm>
                      <a:off x="0" y="0"/>
                      <a:ext cx="3590290" cy="1589405"/>
                    </a:xfrm>
                    <a:prstGeom prst="rect">
                      <a:avLst/>
                    </a:prstGeom>
                  </pic:spPr>
                </pic:pic>
              </a:graphicData>
            </a:graphic>
          </wp:inline>
        </w:drawing>
      </w:r>
    </w:p>
    <w:p w14:paraId="639657D8" w14:textId="5ED42D65" w:rsidR="00B74CD2" w:rsidRDefault="00B74CD2" w:rsidP="00B74CD2">
      <w:pPr>
        <w:pStyle w:val="aff5"/>
        <w:spacing w:before="120" w:after="120"/>
        <w:ind w:leftChars="0" w:left="420"/>
        <w:jc w:val="center"/>
        <w:rPr>
          <w:rFonts w:eastAsia="宋体"/>
          <w:lang w:val="en-US"/>
        </w:rPr>
      </w:pPr>
      <w:r>
        <w:rPr>
          <w:rFonts w:eastAsia="宋体" w:hint="eastAsia"/>
          <w:lang w:val="en-US" w:eastAsia="zh-CN"/>
        </w:rPr>
        <w:t xml:space="preserve">Figure </w:t>
      </w:r>
      <w:r>
        <w:rPr>
          <w:rFonts w:eastAsia="宋体"/>
          <w:lang w:val="en-US" w:eastAsia="zh-CN"/>
        </w:rPr>
        <w:t>D.1-1</w:t>
      </w:r>
      <w:r>
        <w:rPr>
          <w:rFonts w:eastAsia="宋体" w:hint="eastAsia"/>
          <w:lang w:val="en-US" w:eastAsia="zh-CN"/>
        </w:rPr>
        <w:t>. The spatial domain effect due to delay spread among micro rays each with one antenna port</w:t>
      </w:r>
    </w:p>
    <w:p w14:paraId="4EC50744" w14:textId="3C54FD42" w:rsidR="00AE5BE3" w:rsidRDefault="00B74CD2">
      <w:pPr>
        <w:pStyle w:val="ListParagraph1"/>
        <w:spacing w:after="120"/>
        <w:ind w:left="0"/>
        <w:rPr>
          <w:lang w:eastAsia="zh-CN"/>
        </w:rPr>
      </w:pPr>
      <w:r>
        <w:rPr>
          <w:rFonts w:hint="eastAsia"/>
          <w:lang w:eastAsia="zh-CN"/>
        </w:rPr>
        <w:t>In current channel model</w:t>
      </w:r>
      <w:r w:rsidR="00966331">
        <w:rPr>
          <w:lang w:eastAsia="zh-CN"/>
        </w:rPr>
        <w:t xml:space="preserve"> of TR38.901</w:t>
      </w:r>
      <w:r>
        <w:rPr>
          <w:rFonts w:hint="eastAsia"/>
          <w:lang w:eastAsia="zh-CN"/>
        </w:rPr>
        <w:t xml:space="preserve">, the spatial domain direction for each ray is fixed for different sub bands, such as </w:t>
      </w:r>
      <w:r>
        <w:rPr>
          <w:rFonts w:eastAsia="宋体" w:hint="eastAsia"/>
          <w:position w:val="-14"/>
          <w:lang w:eastAsia="zh-CN"/>
        </w:rPr>
        <w:object w:dxaOrig="1540" w:dyaOrig="380" w14:anchorId="0B0A1C04">
          <v:shape id="_x0000_i1033" type="#_x0000_t75" style="width:76.85pt;height:19pt" o:ole="">
            <v:imagedata r:id="rId96" o:title=""/>
          </v:shape>
          <o:OLEObject Type="Embed" ProgID="Equation.KSEE3" ShapeID="_x0000_i1033" DrawAspect="Content" ObjectID="_1755390564" r:id="rId97"/>
        </w:object>
      </w:r>
      <w:r>
        <w:rPr>
          <w:rFonts w:eastAsia="宋体" w:hint="eastAsia"/>
          <w:lang w:eastAsia="zh-CN"/>
        </w:rPr>
        <w:t xml:space="preserve">in </w:t>
      </w:r>
      <w:r>
        <w:rPr>
          <w:rFonts w:hint="eastAsia"/>
          <w:position w:val="-14"/>
          <w:lang w:eastAsia="zh-CN"/>
        </w:rPr>
        <w:object w:dxaOrig="2240" w:dyaOrig="380" w14:anchorId="1DE182F9">
          <v:shape id="_x0000_i1034" type="#_x0000_t75" style="width:112.2pt;height:19pt" o:ole="">
            <v:imagedata r:id="rId98" o:title=""/>
          </v:shape>
          <o:OLEObject Type="Embed" ProgID="Equation.KSEE3" ShapeID="_x0000_i1034" DrawAspect="Content" ObjectID="_1755390565" r:id="rId99"/>
        </w:object>
      </w:r>
      <w:r>
        <w:rPr>
          <w:rFonts w:hint="eastAsia"/>
          <w:lang w:eastAsia="zh-CN"/>
        </w:rPr>
        <w:t>because the product of a wavelength and a distance of antenna port is assumed to be a fixed value, such as 0.5. This assumption is not suitable for the case of the new spectrum with large band and massive MIMO.</w:t>
      </w:r>
      <w:r>
        <w:rPr>
          <w:lang w:eastAsia="zh-CN"/>
        </w:rPr>
        <w:t xml:space="preserve">  Frequency selectivity feature should be accurately modeled in this case.</w:t>
      </w:r>
    </w:p>
    <w:p w14:paraId="59005BBB" w14:textId="1F5088D3" w:rsidR="00B74CD2" w:rsidRDefault="00B74CD2" w:rsidP="00B74CD2">
      <w:pPr>
        <w:snapToGrid w:val="0"/>
        <w:ind w:left="0"/>
      </w:pPr>
      <w:r>
        <w:rPr>
          <w:rFonts w:eastAsia="宋体" w:hint="eastAsia"/>
          <w:lang w:eastAsia="zh-CN"/>
        </w:rPr>
        <w:t>Fig D.1-</w:t>
      </w:r>
      <w:r>
        <w:rPr>
          <w:rFonts w:eastAsia="宋体"/>
          <w:lang w:eastAsia="zh-CN"/>
        </w:rPr>
        <w:t>2</w:t>
      </w:r>
      <w:r>
        <w:rPr>
          <w:rFonts w:eastAsia="宋体" w:hint="eastAsia"/>
          <w:lang w:eastAsia="zh-CN"/>
        </w:rPr>
        <w:t xml:space="preserve"> to Fig D.1-</w:t>
      </w:r>
      <w:r w:rsidR="00966331">
        <w:rPr>
          <w:rFonts w:eastAsia="宋体"/>
          <w:lang w:eastAsia="zh-CN"/>
        </w:rPr>
        <w:t>2</w:t>
      </w:r>
      <w:r>
        <w:rPr>
          <w:rFonts w:eastAsia="宋体" w:hint="eastAsia"/>
          <w:lang w:eastAsia="zh-CN"/>
        </w:rPr>
        <w:t xml:space="preserve"> show </w:t>
      </w:r>
      <w:r>
        <w:rPr>
          <w:rFonts w:eastAsia="宋体"/>
          <w:lang w:eastAsia="zh-CN"/>
        </w:rPr>
        <w:t xml:space="preserve">comparison </w:t>
      </w:r>
      <w:r>
        <w:rPr>
          <w:rFonts w:eastAsia="宋体" w:hint="eastAsia"/>
          <w:lang w:eastAsia="zh-CN"/>
        </w:rPr>
        <w:t xml:space="preserve">of precoding </w:t>
      </w:r>
      <w:r>
        <w:rPr>
          <w:rFonts w:eastAsia="宋体"/>
          <w:lang w:eastAsia="zh-CN"/>
        </w:rPr>
        <w:t>with and without considering</w:t>
      </w:r>
      <w:r>
        <w:rPr>
          <w:rFonts w:eastAsia="宋体" w:hint="eastAsia"/>
          <w:lang w:eastAsia="zh-CN"/>
        </w:rPr>
        <w:t xml:space="preserve"> </w:t>
      </w:r>
      <w:r>
        <w:rPr>
          <w:rFonts w:eastAsia="宋体"/>
          <w:lang w:eastAsia="zh-CN"/>
        </w:rPr>
        <w:t>enhanced model of frequency selectivity</w:t>
      </w:r>
      <w:r>
        <w:rPr>
          <w:rFonts w:eastAsia="宋体" w:hint="eastAsia"/>
          <w:lang w:eastAsia="zh-CN"/>
        </w:rPr>
        <w:t>. For each of Fig D.1-</w:t>
      </w:r>
      <w:r>
        <w:rPr>
          <w:rFonts w:eastAsia="宋体"/>
          <w:lang w:eastAsia="zh-CN"/>
        </w:rPr>
        <w:t>2</w:t>
      </w:r>
      <w:r>
        <w:rPr>
          <w:rFonts w:eastAsia="宋体" w:hint="eastAsia"/>
          <w:lang w:eastAsia="zh-CN"/>
        </w:rPr>
        <w:t xml:space="preserve"> </w:t>
      </w:r>
      <w:r w:rsidR="00966331">
        <w:rPr>
          <w:rFonts w:eastAsia="宋体"/>
          <w:lang w:eastAsia="zh-CN"/>
        </w:rPr>
        <w:t>and</w:t>
      </w:r>
      <w:r>
        <w:rPr>
          <w:rFonts w:eastAsia="宋体" w:hint="eastAsia"/>
          <w:lang w:eastAsia="zh-CN"/>
        </w:rPr>
        <w:t xml:space="preserve"> Fig D.1-</w:t>
      </w:r>
      <w:r w:rsidR="00966331">
        <w:rPr>
          <w:rFonts w:eastAsia="宋体"/>
          <w:lang w:eastAsia="zh-CN"/>
        </w:rPr>
        <w:t>3</w:t>
      </w:r>
      <w:r>
        <w:rPr>
          <w:rFonts w:eastAsia="宋体" w:hint="eastAsia"/>
          <w:lang w:eastAsia="zh-CN"/>
        </w:rPr>
        <w:t xml:space="preserve">, the left figure shows the mean loss for different </w:t>
      </w:r>
      <w:proofErr w:type="spellStart"/>
      <w:r>
        <w:rPr>
          <w:rFonts w:eastAsia="宋体" w:hint="eastAsia"/>
          <w:lang w:eastAsia="zh-CN"/>
        </w:rPr>
        <w:t>subband</w:t>
      </w:r>
      <w:proofErr w:type="spellEnd"/>
      <w:r>
        <w:rPr>
          <w:rFonts w:eastAsia="宋体" w:hint="eastAsia"/>
          <w:lang w:eastAsia="zh-CN"/>
        </w:rPr>
        <w:t xml:space="preserve"> unit and the right figure shows the CDF of correlation between the precoding and the channel for the last </w:t>
      </w:r>
      <w:proofErr w:type="spellStart"/>
      <w:r>
        <w:rPr>
          <w:rFonts w:eastAsia="宋体" w:hint="eastAsia"/>
          <w:lang w:eastAsia="zh-CN"/>
        </w:rPr>
        <w:t>subband</w:t>
      </w:r>
      <w:proofErr w:type="spellEnd"/>
      <w:r>
        <w:rPr>
          <w:rFonts w:eastAsia="宋体" w:hint="eastAsia"/>
          <w:lang w:eastAsia="zh-CN"/>
        </w:rPr>
        <w:t xml:space="preserve">. The correlation between the precoding and the channel is a normalized correlation. The evaluation parameter is shown in Table D.1-1. </w:t>
      </w:r>
    </w:p>
    <w:p w14:paraId="17FAC0E9" w14:textId="77777777" w:rsidR="00B74CD2" w:rsidRDefault="00B74CD2" w:rsidP="00B74CD2">
      <w:pPr>
        <w:jc w:val="center"/>
        <w:rPr>
          <w:szCs w:val="20"/>
        </w:rPr>
      </w:pPr>
      <w:r>
        <w:rPr>
          <w:rFonts w:hint="eastAsia"/>
          <w:lang w:eastAsia="zh-CN"/>
        </w:rPr>
        <w:t>Table D.1-1 Evaluation parameters in highway scenario</w:t>
      </w:r>
    </w:p>
    <w:tbl>
      <w:tblPr>
        <w:tblStyle w:val="afe"/>
        <w:tblW w:w="0" w:type="auto"/>
        <w:jc w:val="center"/>
        <w:tblLook w:val="04A0" w:firstRow="1" w:lastRow="0" w:firstColumn="1" w:lastColumn="0" w:noHBand="0" w:noVBand="1"/>
      </w:tblPr>
      <w:tblGrid>
        <w:gridCol w:w="3886"/>
        <w:gridCol w:w="4636"/>
      </w:tblGrid>
      <w:tr w:rsidR="00B74CD2" w14:paraId="2F7A84C6" w14:textId="77777777" w:rsidTr="00B74CD2">
        <w:trPr>
          <w:jc w:val="center"/>
        </w:trPr>
        <w:tc>
          <w:tcPr>
            <w:tcW w:w="3886" w:type="dxa"/>
            <w:shd w:val="clear" w:color="auto" w:fill="D8D8D8" w:themeFill="background1" w:themeFillShade="D8"/>
          </w:tcPr>
          <w:p w14:paraId="09C759A1" w14:textId="77777777" w:rsidR="00B74CD2" w:rsidRDefault="00B74CD2" w:rsidP="00B74CD2">
            <w:pPr>
              <w:snapToGrid w:val="0"/>
            </w:pPr>
            <w:r>
              <w:rPr>
                <w:rFonts w:hint="eastAsia"/>
                <w:lang w:eastAsia="zh-CN"/>
              </w:rPr>
              <w:t>Parameter</w:t>
            </w:r>
          </w:p>
        </w:tc>
        <w:tc>
          <w:tcPr>
            <w:tcW w:w="4636" w:type="dxa"/>
            <w:shd w:val="clear" w:color="auto" w:fill="D8D8D8" w:themeFill="background1" w:themeFillShade="D8"/>
          </w:tcPr>
          <w:p w14:paraId="3FC624B2" w14:textId="77777777" w:rsidR="00B74CD2" w:rsidRDefault="00B74CD2" w:rsidP="00B74CD2">
            <w:pPr>
              <w:snapToGrid w:val="0"/>
            </w:pPr>
          </w:p>
        </w:tc>
      </w:tr>
      <w:tr w:rsidR="00B74CD2" w14:paraId="34272D52" w14:textId="77777777" w:rsidTr="00B74CD2">
        <w:trPr>
          <w:jc w:val="center"/>
        </w:trPr>
        <w:tc>
          <w:tcPr>
            <w:tcW w:w="3886" w:type="dxa"/>
          </w:tcPr>
          <w:p w14:paraId="0A447E0B" w14:textId="77777777" w:rsidR="00B74CD2" w:rsidRDefault="00B74CD2" w:rsidP="00B74CD2">
            <w:pPr>
              <w:snapToGrid w:val="0"/>
            </w:pPr>
            <w:r>
              <w:rPr>
                <w:rFonts w:hint="eastAsia"/>
                <w:lang w:eastAsia="zh-CN"/>
              </w:rPr>
              <w:t>Carrier frequency</w:t>
            </w:r>
          </w:p>
        </w:tc>
        <w:tc>
          <w:tcPr>
            <w:tcW w:w="4636" w:type="dxa"/>
          </w:tcPr>
          <w:p w14:paraId="00A424DF" w14:textId="77777777" w:rsidR="00B74CD2" w:rsidRDefault="00B74CD2" w:rsidP="00B74CD2">
            <w:pPr>
              <w:snapToGrid w:val="0"/>
            </w:pPr>
            <w:r>
              <w:rPr>
                <w:rFonts w:hint="eastAsia"/>
                <w:lang w:eastAsia="zh-CN"/>
              </w:rPr>
              <w:t>6GHz</w:t>
            </w:r>
          </w:p>
        </w:tc>
      </w:tr>
      <w:tr w:rsidR="00B74CD2" w14:paraId="11917E2A" w14:textId="77777777" w:rsidTr="00B74CD2">
        <w:trPr>
          <w:jc w:val="center"/>
        </w:trPr>
        <w:tc>
          <w:tcPr>
            <w:tcW w:w="3886" w:type="dxa"/>
          </w:tcPr>
          <w:p w14:paraId="5E026001" w14:textId="77777777" w:rsidR="00B74CD2" w:rsidRDefault="00B74CD2" w:rsidP="00B74CD2">
            <w:pPr>
              <w:snapToGrid w:val="0"/>
            </w:pPr>
            <w:r>
              <w:rPr>
                <w:rFonts w:hint="eastAsia"/>
                <w:lang w:eastAsia="zh-CN"/>
              </w:rPr>
              <w:t>Bandwidth</w:t>
            </w:r>
          </w:p>
        </w:tc>
        <w:tc>
          <w:tcPr>
            <w:tcW w:w="4636" w:type="dxa"/>
          </w:tcPr>
          <w:p w14:paraId="1C29FB11" w14:textId="77777777" w:rsidR="00B74CD2" w:rsidRDefault="00B74CD2" w:rsidP="00B74CD2">
            <w:pPr>
              <w:snapToGrid w:val="0"/>
            </w:pPr>
            <w:r>
              <w:rPr>
                <w:rFonts w:hint="eastAsia"/>
                <w:lang w:eastAsia="zh-CN"/>
              </w:rPr>
              <w:t>200MHz</w:t>
            </w:r>
          </w:p>
        </w:tc>
      </w:tr>
      <w:tr w:rsidR="00B74CD2" w14:paraId="7ED0B6D5" w14:textId="77777777" w:rsidTr="00B74CD2">
        <w:trPr>
          <w:jc w:val="center"/>
        </w:trPr>
        <w:tc>
          <w:tcPr>
            <w:tcW w:w="3886" w:type="dxa"/>
          </w:tcPr>
          <w:p w14:paraId="15A1D392" w14:textId="77777777" w:rsidR="00B74CD2" w:rsidRDefault="00B74CD2" w:rsidP="00B74CD2">
            <w:pPr>
              <w:snapToGrid w:val="0"/>
            </w:pPr>
            <w:r>
              <w:rPr>
                <w:rFonts w:hint="eastAsia"/>
                <w:lang w:eastAsia="zh-CN"/>
              </w:rPr>
              <w:lastRenderedPageBreak/>
              <w:t>Subcarrier spacing</w:t>
            </w:r>
          </w:p>
        </w:tc>
        <w:tc>
          <w:tcPr>
            <w:tcW w:w="4636" w:type="dxa"/>
          </w:tcPr>
          <w:p w14:paraId="7C3E585C" w14:textId="77777777" w:rsidR="00B74CD2" w:rsidRDefault="00B74CD2" w:rsidP="00B74CD2">
            <w:pPr>
              <w:snapToGrid w:val="0"/>
            </w:pPr>
            <w:r>
              <w:rPr>
                <w:rFonts w:hint="eastAsia"/>
                <w:lang w:eastAsia="zh-CN"/>
              </w:rPr>
              <w:t>30kHz</w:t>
            </w:r>
          </w:p>
        </w:tc>
      </w:tr>
      <w:tr w:rsidR="00B74CD2" w14:paraId="61C35747" w14:textId="77777777" w:rsidTr="00B74CD2">
        <w:trPr>
          <w:jc w:val="center"/>
        </w:trPr>
        <w:tc>
          <w:tcPr>
            <w:tcW w:w="3886" w:type="dxa"/>
          </w:tcPr>
          <w:p w14:paraId="2802FB7F" w14:textId="77777777" w:rsidR="00B74CD2" w:rsidRDefault="00B74CD2" w:rsidP="00B74CD2">
            <w:pPr>
              <w:snapToGrid w:val="0"/>
            </w:pPr>
            <w:r>
              <w:rPr>
                <w:rFonts w:hint="eastAsia"/>
                <w:lang w:eastAsia="zh-CN"/>
              </w:rPr>
              <w:t>Antenna of BS</w:t>
            </w:r>
          </w:p>
        </w:tc>
        <w:tc>
          <w:tcPr>
            <w:tcW w:w="4636" w:type="dxa"/>
          </w:tcPr>
          <w:p w14:paraId="15770331" w14:textId="77777777" w:rsidR="00B74CD2" w:rsidRDefault="00B74CD2" w:rsidP="00B74CD2">
            <w:pPr>
              <w:spacing w:line="276" w:lineRule="auto"/>
              <w:rPr>
                <w:color w:val="000000"/>
                <w:szCs w:val="20"/>
              </w:rPr>
            </w:pPr>
            <w:r>
              <w:rPr>
                <w:rFonts w:eastAsia="宋体"/>
                <w:color w:val="000000"/>
                <w:szCs w:val="20"/>
                <w:lang w:eastAsia="zh-CN"/>
              </w:rPr>
              <w:t xml:space="preserve">(M, N, P, Mg, Ng, </w:t>
            </w:r>
            <w:proofErr w:type="spellStart"/>
            <w:r>
              <w:rPr>
                <w:rFonts w:eastAsia="宋体"/>
                <w:color w:val="000000"/>
                <w:szCs w:val="20"/>
                <w:lang w:eastAsia="zh-CN"/>
              </w:rPr>
              <w:t>Mp</w:t>
            </w:r>
            <w:proofErr w:type="spellEnd"/>
            <w:r>
              <w:rPr>
                <w:rFonts w:eastAsia="宋体"/>
                <w:color w:val="000000"/>
                <w:szCs w:val="20"/>
                <w:lang w:eastAsia="zh-CN"/>
              </w:rPr>
              <w:t>, Np) =(</w:t>
            </w:r>
            <w:r>
              <w:rPr>
                <w:rFonts w:eastAsia="宋体" w:hint="eastAsia"/>
                <w:color w:val="000000"/>
                <w:szCs w:val="20"/>
                <w:lang w:eastAsia="zh-CN"/>
              </w:rPr>
              <w:t>M</w:t>
            </w:r>
            <w:r>
              <w:rPr>
                <w:rFonts w:eastAsia="宋体"/>
                <w:color w:val="000000"/>
                <w:szCs w:val="20"/>
                <w:lang w:eastAsia="zh-CN"/>
              </w:rPr>
              <w:t>,</w:t>
            </w:r>
            <w:r>
              <w:rPr>
                <w:rFonts w:eastAsia="宋体" w:hint="eastAsia"/>
                <w:color w:val="000000"/>
                <w:szCs w:val="20"/>
                <w:lang w:eastAsia="zh-CN"/>
              </w:rPr>
              <w:t>1</w:t>
            </w:r>
            <w:r>
              <w:rPr>
                <w:rFonts w:eastAsia="宋体"/>
                <w:color w:val="000000"/>
                <w:szCs w:val="20"/>
                <w:lang w:eastAsia="zh-CN"/>
              </w:rPr>
              <w:t>,</w:t>
            </w:r>
            <w:r>
              <w:rPr>
                <w:rFonts w:eastAsia="宋体" w:hint="eastAsia"/>
                <w:color w:val="000000"/>
                <w:szCs w:val="20"/>
                <w:lang w:eastAsia="zh-CN"/>
              </w:rPr>
              <w:t>1</w:t>
            </w:r>
            <w:r>
              <w:rPr>
                <w:rFonts w:eastAsia="宋体"/>
                <w:color w:val="000000"/>
                <w:szCs w:val="20"/>
                <w:lang w:eastAsia="zh-CN"/>
              </w:rPr>
              <w:t>,</w:t>
            </w:r>
            <w:proofErr w:type="gramStart"/>
            <w:r>
              <w:rPr>
                <w:rFonts w:eastAsia="宋体"/>
                <w:color w:val="000000"/>
                <w:szCs w:val="20"/>
                <w:lang w:eastAsia="zh-CN"/>
              </w:rPr>
              <w:t>1,</w:t>
            </w:r>
            <w:r>
              <w:rPr>
                <w:rFonts w:eastAsia="宋体" w:hint="eastAsia"/>
                <w:color w:val="000000"/>
                <w:szCs w:val="20"/>
                <w:lang w:eastAsia="zh-CN"/>
              </w:rPr>
              <w:t>Mp</w:t>
            </w:r>
            <w:proofErr w:type="gramEnd"/>
            <w:r>
              <w:rPr>
                <w:rFonts w:eastAsia="宋体"/>
                <w:color w:val="000000"/>
                <w:szCs w:val="20"/>
                <w:lang w:eastAsia="zh-CN"/>
              </w:rPr>
              <w:t>,1,</w:t>
            </w:r>
            <w:r>
              <w:rPr>
                <w:rFonts w:eastAsia="宋体" w:hint="eastAsia"/>
                <w:color w:val="000000"/>
                <w:szCs w:val="20"/>
                <w:lang w:eastAsia="zh-CN"/>
              </w:rPr>
              <w:t>1</w:t>
            </w:r>
            <w:r>
              <w:rPr>
                <w:rFonts w:eastAsia="宋体"/>
                <w:color w:val="000000"/>
                <w:szCs w:val="20"/>
                <w:lang w:eastAsia="zh-CN"/>
              </w:rPr>
              <w:t>)</w:t>
            </w:r>
          </w:p>
          <w:p w14:paraId="11C2304B" w14:textId="77777777" w:rsidR="00B74CD2" w:rsidRDefault="00B74CD2" w:rsidP="00B74CD2">
            <w:pPr>
              <w:snapToGrid w:val="0"/>
            </w:pPr>
            <w:proofErr w:type="spellStart"/>
            <w:r>
              <w:rPr>
                <w:rFonts w:hint="eastAsia"/>
                <w:lang w:eastAsia="zh-CN"/>
              </w:rPr>
              <w:t>dH</w:t>
            </w:r>
            <w:proofErr w:type="spellEnd"/>
            <w:r>
              <w:rPr>
                <w:rFonts w:hint="eastAsia"/>
                <w:lang w:eastAsia="zh-CN"/>
              </w:rPr>
              <w:t xml:space="preserve"> = </w:t>
            </w:r>
            <w:proofErr w:type="spellStart"/>
            <w:r>
              <w:rPr>
                <w:rFonts w:hint="eastAsia"/>
                <w:lang w:eastAsia="zh-CN"/>
              </w:rPr>
              <w:t>dV</w:t>
            </w:r>
            <w:proofErr w:type="spellEnd"/>
            <w:r>
              <w:rPr>
                <w:rFonts w:hint="eastAsia"/>
                <w:lang w:eastAsia="zh-CN"/>
              </w:rPr>
              <w:t xml:space="preserve"> = 0.5</w:t>
            </w:r>
            <w:r>
              <w:rPr>
                <w:rFonts w:hint="eastAsia"/>
                <w:lang w:eastAsia="zh-CN"/>
              </w:rPr>
              <w:t>λ</w:t>
            </w:r>
            <w:r>
              <w:rPr>
                <w:rFonts w:hint="eastAsia"/>
                <w:lang w:eastAsia="zh-CN"/>
              </w:rPr>
              <w:t xml:space="preserve"> </w:t>
            </w:r>
          </w:p>
        </w:tc>
      </w:tr>
      <w:tr w:rsidR="00B74CD2" w14:paraId="6EAD6E0F" w14:textId="77777777" w:rsidTr="00B74CD2">
        <w:trPr>
          <w:jc w:val="center"/>
        </w:trPr>
        <w:tc>
          <w:tcPr>
            <w:tcW w:w="3886" w:type="dxa"/>
          </w:tcPr>
          <w:p w14:paraId="1DF83B2D" w14:textId="77777777" w:rsidR="00B74CD2" w:rsidRDefault="00B74CD2" w:rsidP="00B74CD2">
            <w:pPr>
              <w:snapToGrid w:val="0"/>
            </w:pPr>
            <w:r>
              <w:rPr>
                <w:rFonts w:hint="eastAsia"/>
                <w:lang w:eastAsia="zh-CN"/>
              </w:rPr>
              <w:t>Antenna of UE</w:t>
            </w:r>
          </w:p>
        </w:tc>
        <w:tc>
          <w:tcPr>
            <w:tcW w:w="4636" w:type="dxa"/>
          </w:tcPr>
          <w:p w14:paraId="5702F4E7" w14:textId="77777777" w:rsidR="00B74CD2" w:rsidRDefault="00B74CD2" w:rsidP="00B74CD2">
            <w:pPr>
              <w:spacing w:line="276" w:lineRule="auto"/>
              <w:rPr>
                <w:color w:val="000000"/>
                <w:szCs w:val="20"/>
              </w:rPr>
            </w:pPr>
            <w:r>
              <w:rPr>
                <w:rFonts w:eastAsia="宋体"/>
                <w:color w:val="000000"/>
                <w:szCs w:val="20"/>
                <w:lang w:eastAsia="zh-CN"/>
              </w:rPr>
              <w:t xml:space="preserve">(M, N, P, Mg, Ng, </w:t>
            </w:r>
            <w:proofErr w:type="spellStart"/>
            <w:r>
              <w:rPr>
                <w:rFonts w:eastAsia="宋体"/>
                <w:color w:val="000000"/>
                <w:szCs w:val="20"/>
                <w:lang w:eastAsia="zh-CN"/>
              </w:rPr>
              <w:t>Mp</w:t>
            </w:r>
            <w:proofErr w:type="spellEnd"/>
            <w:r>
              <w:rPr>
                <w:rFonts w:eastAsia="宋体"/>
                <w:color w:val="000000"/>
                <w:szCs w:val="20"/>
                <w:lang w:eastAsia="zh-CN"/>
              </w:rPr>
              <w:t xml:space="preserve">, Np) </w:t>
            </w:r>
            <w:proofErr w:type="gramStart"/>
            <w:r>
              <w:rPr>
                <w:rFonts w:eastAsia="宋体"/>
                <w:color w:val="000000"/>
                <w:szCs w:val="20"/>
                <w:lang w:eastAsia="zh-CN"/>
              </w:rPr>
              <w:t>=(</w:t>
            </w:r>
            <w:proofErr w:type="gramEnd"/>
            <w:r>
              <w:rPr>
                <w:rFonts w:eastAsia="宋体" w:hint="eastAsia"/>
                <w:color w:val="000000"/>
                <w:szCs w:val="20"/>
                <w:lang w:eastAsia="zh-CN"/>
              </w:rPr>
              <w:t>1</w:t>
            </w:r>
            <w:r>
              <w:rPr>
                <w:rFonts w:eastAsia="宋体"/>
                <w:color w:val="000000"/>
                <w:szCs w:val="20"/>
                <w:lang w:eastAsia="zh-CN"/>
              </w:rPr>
              <w:t>,</w:t>
            </w:r>
            <w:r>
              <w:rPr>
                <w:rFonts w:eastAsia="宋体" w:hint="eastAsia"/>
                <w:color w:val="000000"/>
                <w:szCs w:val="20"/>
                <w:lang w:eastAsia="zh-CN"/>
              </w:rPr>
              <w:t>1</w:t>
            </w:r>
            <w:r>
              <w:rPr>
                <w:rFonts w:eastAsia="宋体"/>
                <w:color w:val="000000"/>
                <w:szCs w:val="20"/>
                <w:lang w:eastAsia="zh-CN"/>
              </w:rPr>
              <w:t>,</w:t>
            </w:r>
            <w:r>
              <w:rPr>
                <w:rFonts w:eastAsia="宋体" w:hint="eastAsia"/>
                <w:color w:val="000000"/>
                <w:szCs w:val="20"/>
                <w:lang w:eastAsia="zh-CN"/>
              </w:rPr>
              <w:t>1</w:t>
            </w:r>
            <w:r>
              <w:rPr>
                <w:rFonts w:eastAsia="宋体"/>
                <w:color w:val="000000"/>
                <w:szCs w:val="20"/>
                <w:lang w:eastAsia="zh-CN"/>
              </w:rPr>
              <w:t>,1,</w:t>
            </w:r>
            <w:r>
              <w:rPr>
                <w:rFonts w:eastAsia="宋体" w:hint="eastAsia"/>
                <w:color w:val="000000"/>
                <w:szCs w:val="20"/>
                <w:lang w:eastAsia="zh-CN"/>
              </w:rPr>
              <w:t>1</w:t>
            </w:r>
            <w:r>
              <w:rPr>
                <w:rFonts w:eastAsia="宋体"/>
                <w:color w:val="000000"/>
                <w:szCs w:val="20"/>
                <w:lang w:eastAsia="zh-CN"/>
              </w:rPr>
              <w:t>,1,</w:t>
            </w:r>
            <w:r>
              <w:rPr>
                <w:rFonts w:eastAsia="宋体" w:hint="eastAsia"/>
                <w:color w:val="000000"/>
                <w:szCs w:val="20"/>
                <w:lang w:eastAsia="zh-CN"/>
              </w:rPr>
              <w:t>1</w:t>
            </w:r>
            <w:r>
              <w:rPr>
                <w:rFonts w:eastAsia="宋体"/>
                <w:color w:val="000000"/>
                <w:szCs w:val="20"/>
                <w:lang w:eastAsia="zh-CN"/>
              </w:rPr>
              <w:t>)</w:t>
            </w:r>
          </w:p>
          <w:p w14:paraId="277A2DAB" w14:textId="77777777" w:rsidR="00B74CD2" w:rsidRDefault="00B74CD2" w:rsidP="00B74CD2">
            <w:proofErr w:type="spellStart"/>
            <w:r>
              <w:rPr>
                <w:rFonts w:hint="eastAsia"/>
                <w:lang w:eastAsia="zh-CN"/>
              </w:rPr>
              <w:t>dH</w:t>
            </w:r>
            <w:proofErr w:type="spellEnd"/>
            <w:r>
              <w:rPr>
                <w:rFonts w:hint="eastAsia"/>
                <w:lang w:eastAsia="zh-CN"/>
              </w:rPr>
              <w:t xml:space="preserve"> = </w:t>
            </w:r>
            <w:proofErr w:type="spellStart"/>
            <w:r>
              <w:rPr>
                <w:rFonts w:hint="eastAsia"/>
                <w:lang w:eastAsia="zh-CN"/>
              </w:rPr>
              <w:t>dV</w:t>
            </w:r>
            <w:proofErr w:type="spellEnd"/>
            <w:r>
              <w:rPr>
                <w:rFonts w:hint="eastAsia"/>
                <w:lang w:eastAsia="zh-CN"/>
              </w:rPr>
              <w:t xml:space="preserve"> = 0.5</w:t>
            </w:r>
            <w:r>
              <w:rPr>
                <w:rFonts w:hint="eastAsia"/>
                <w:lang w:eastAsia="zh-CN"/>
              </w:rPr>
              <w:t>λ</w:t>
            </w:r>
            <w:r>
              <w:rPr>
                <w:rFonts w:hint="eastAsia"/>
                <w:lang w:eastAsia="zh-CN"/>
              </w:rPr>
              <w:t xml:space="preserve"> </w:t>
            </w:r>
          </w:p>
          <w:p w14:paraId="1536B43E" w14:textId="77777777" w:rsidR="00B74CD2" w:rsidRDefault="00B74CD2" w:rsidP="00B74CD2">
            <w:pPr>
              <w:snapToGrid w:val="0"/>
            </w:pPr>
          </w:p>
        </w:tc>
      </w:tr>
      <w:tr w:rsidR="00B74CD2" w14:paraId="4D21761E" w14:textId="77777777" w:rsidTr="00B74CD2">
        <w:trPr>
          <w:jc w:val="center"/>
        </w:trPr>
        <w:tc>
          <w:tcPr>
            <w:tcW w:w="3886" w:type="dxa"/>
          </w:tcPr>
          <w:p w14:paraId="0E6436DB" w14:textId="77777777" w:rsidR="00B74CD2" w:rsidRDefault="00B74CD2" w:rsidP="00B74CD2">
            <w:pPr>
              <w:snapToGrid w:val="0"/>
            </w:pPr>
            <w:proofErr w:type="spellStart"/>
            <w:r>
              <w:rPr>
                <w:rFonts w:hint="eastAsia"/>
                <w:lang w:eastAsia="zh-CN"/>
              </w:rPr>
              <w:t>Subband</w:t>
            </w:r>
            <w:proofErr w:type="spellEnd"/>
            <w:r>
              <w:rPr>
                <w:rFonts w:hint="eastAsia"/>
                <w:lang w:eastAsia="zh-CN"/>
              </w:rPr>
              <w:t xml:space="preserve"> size</w:t>
            </w:r>
          </w:p>
        </w:tc>
        <w:tc>
          <w:tcPr>
            <w:tcW w:w="4636" w:type="dxa"/>
          </w:tcPr>
          <w:p w14:paraId="35991759" w14:textId="77777777" w:rsidR="00B74CD2" w:rsidRDefault="00B74CD2" w:rsidP="00B74CD2">
            <w:pPr>
              <w:snapToGrid w:val="0"/>
            </w:pPr>
            <w:r>
              <w:rPr>
                <w:rFonts w:hint="eastAsia"/>
                <w:lang w:eastAsia="zh-CN"/>
              </w:rPr>
              <w:t xml:space="preserve">        30kHz*12*8</w:t>
            </w:r>
          </w:p>
        </w:tc>
      </w:tr>
      <w:tr w:rsidR="00B74CD2" w14:paraId="330F4A7C" w14:textId="77777777" w:rsidTr="00B74CD2">
        <w:trPr>
          <w:jc w:val="center"/>
        </w:trPr>
        <w:tc>
          <w:tcPr>
            <w:tcW w:w="3886" w:type="dxa"/>
          </w:tcPr>
          <w:p w14:paraId="17BD2D00" w14:textId="77777777" w:rsidR="00B74CD2" w:rsidRDefault="00B74CD2" w:rsidP="00B74CD2">
            <w:pPr>
              <w:snapToGrid w:val="0"/>
            </w:pPr>
            <w:proofErr w:type="spellStart"/>
            <w:r>
              <w:rPr>
                <w:rFonts w:hint="eastAsia"/>
                <w:lang w:eastAsia="zh-CN"/>
              </w:rPr>
              <w:t>NumberofRay</w:t>
            </w:r>
            <w:proofErr w:type="spellEnd"/>
            <w:r>
              <w:rPr>
                <w:rFonts w:hint="eastAsia"/>
                <w:lang w:eastAsia="zh-CN"/>
              </w:rPr>
              <w:t xml:space="preserve"> </w:t>
            </w:r>
          </w:p>
        </w:tc>
        <w:tc>
          <w:tcPr>
            <w:tcW w:w="4636" w:type="dxa"/>
          </w:tcPr>
          <w:p w14:paraId="4F741325" w14:textId="77777777" w:rsidR="00B74CD2" w:rsidRDefault="00B74CD2" w:rsidP="00B74CD2">
            <w:pPr>
              <w:snapToGrid w:val="0"/>
            </w:pPr>
            <w:r>
              <w:rPr>
                <w:rFonts w:hint="eastAsia"/>
                <w:lang w:eastAsia="zh-CN"/>
              </w:rPr>
              <w:t xml:space="preserve">          1, 4</w:t>
            </w:r>
          </w:p>
        </w:tc>
      </w:tr>
    </w:tbl>
    <w:p w14:paraId="6CA93AEE" w14:textId="77777777" w:rsidR="00B74CD2" w:rsidRDefault="00B74CD2" w:rsidP="00B74CD2">
      <w:pPr>
        <w:snapToGrid w:val="0"/>
      </w:pPr>
      <w:r>
        <w:rPr>
          <w:noProof/>
        </w:rPr>
        <w:drawing>
          <wp:inline distT="0" distB="0" distL="114300" distR="114300" wp14:anchorId="2FBF3577" wp14:editId="5572E893">
            <wp:extent cx="2451735" cy="2170430"/>
            <wp:effectExtent l="0" t="0" r="0" b="8890"/>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pic:cNvPicPr>
                  </pic:nvPicPr>
                  <pic:blipFill>
                    <a:blip r:embed="rId100"/>
                    <a:stretch>
                      <a:fillRect/>
                    </a:stretch>
                  </pic:blipFill>
                  <pic:spPr>
                    <a:xfrm>
                      <a:off x="0" y="0"/>
                      <a:ext cx="2451735" cy="2170430"/>
                    </a:xfrm>
                    <a:prstGeom prst="rect">
                      <a:avLst/>
                    </a:prstGeom>
                    <a:noFill/>
                    <a:ln>
                      <a:noFill/>
                    </a:ln>
                  </pic:spPr>
                </pic:pic>
              </a:graphicData>
            </a:graphic>
          </wp:inline>
        </w:drawing>
      </w:r>
      <w:r>
        <w:rPr>
          <w:rFonts w:eastAsia="宋体" w:hint="eastAsia"/>
          <w:lang w:eastAsia="zh-CN"/>
        </w:rPr>
        <w:t xml:space="preserve">     </w:t>
      </w:r>
      <w:r>
        <w:rPr>
          <w:noProof/>
        </w:rPr>
        <w:drawing>
          <wp:inline distT="0" distB="0" distL="114300" distR="114300" wp14:anchorId="34514125" wp14:editId="2C3CF7F1">
            <wp:extent cx="2428240" cy="2221230"/>
            <wp:effectExtent l="0" t="0" r="0" b="3810"/>
            <wp:docPr id="4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8"/>
                    <pic:cNvPicPr>
                      <a:picLocks noChangeAspect="1"/>
                    </pic:cNvPicPr>
                  </pic:nvPicPr>
                  <pic:blipFill>
                    <a:blip r:embed="rId101"/>
                    <a:stretch>
                      <a:fillRect/>
                    </a:stretch>
                  </pic:blipFill>
                  <pic:spPr>
                    <a:xfrm>
                      <a:off x="0" y="0"/>
                      <a:ext cx="2428240" cy="2221230"/>
                    </a:xfrm>
                    <a:prstGeom prst="rect">
                      <a:avLst/>
                    </a:prstGeom>
                    <a:noFill/>
                    <a:ln>
                      <a:noFill/>
                    </a:ln>
                  </pic:spPr>
                </pic:pic>
              </a:graphicData>
            </a:graphic>
          </wp:inline>
        </w:drawing>
      </w:r>
    </w:p>
    <w:p w14:paraId="3346AC08" w14:textId="30F01238" w:rsidR="00B74CD2" w:rsidRDefault="00B74CD2" w:rsidP="00966331">
      <w:pPr>
        <w:snapToGrid w:val="0"/>
      </w:pPr>
      <w:r>
        <w:rPr>
          <w:rFonts w:hint="eastAsia"/>
          <w:lang w:eastAsia="zh-CN"/>
        </w:rPr>
        <w:t>Figure D.1-</w:t>
      </w:r>
      <w:r>
        <w:rPr>
          <w:lang w:eastAsia="zh-CN"/>
        </w:rPr>
        <w:t>2</w:t>
      </w:r>
      <w:r>
        <w:rPr>
          <w:rFonts w:hint="eastAsia"/>
          <w:lang w:eastAsia="zh-CN"/>
        </w:rPr>
        <w:t xml:space="preserve"> </w:t>
      </w:r>
      <w:r w:rsidR="00966331">
        <w:rPr>
          <w:rFonts w:eastAsia="宋体"/>
          <w:lang w:eastAsia="zh-CN"/>
        </w:rPr>
        <w:t>C</w:t>
      </w:r>
      <w:r w:rsidR="00966331">
        <w:rPr>
          <w:rFonts w:eastAsia="宋体"/>
          <w:lang w:eastAsia="zh-CN"/>
        </w:rPr>
        <w:t xml:space="preserve">omparison </w:t>
      </w:r>
      <w:r w:rsidR="00966331">
        <w:rPr>
          <w:rFonts w:eastAsia="宋体" w:hint="eastAsia"/>
          <w:lang w:eastAsia="zh-CN"/>
        </w:rPr>
        <w:t xml:space="preserve">of precoding </w:t>
      </w:r>
      <w:r w:rsidR="00966331">
        <w:rPr>
          <w:rFonts w:eastAsia="宋体"/>
          <w:lang w:eastAsia="zh-CN"/>
        </w:rPr>
        <w:t>with and without considering</w:t>
      </w:r>
      <w:r w:rsidR="00966331">
        <w:rPr>
          <w:rFonts w:eastAsia="宋体" w:hint="eastAsia"/>
          <w:lang w:eastAsia="zh-CN"/>
        </w:rPr>
        <w:t xml:space="preserve"> </w:t>
      </w:r>
      <w:r w:rsidR="00966331">
        <w:rPr>
          <w:rFonts w:eastAsia="宋体"/>
          <w:lang w:eastAsia="zh-CN"/>
        </w:rPr>
        <w:t>enhanced model of frequency selectivity</w:t>
      </w:r>
      <w:r w:rsidR="00966331">
        <w:rPr>
          <w:rFonts w:eastAsia="宋体"/>
          <w:lang w:eastAsia="zh-CN"/>
        </w:rPr>
        <w:t xml:space="preserve"> with M=64, </w:t>
      </w:r>
      <w:proofErr w:type="spellStart"/>
      <w:r w:rsidR="00966331">
        <w:rPr>
          <w:rFonts w:eastAsia="宋体"/>
          <w:lang w:eastAsia="zh-CN"/>
        </w:rPr>
        <w:t>Mp</w:t>
      </w:r>
      <w:proofErr w:type="spellEnd"/>
      <w:r w:rsidR="00966331">
        <w:rPr>
          <w:rFonts w:eastAsia="宋体"/>
          <w:lang w:eastAsia="zh-CN"/>
        </w:rPr>
        <w:t>=16</w:t>
      </w:r>
    </w:p>
    <w:p w14:paraId="242A97CD" w14:textId="77777777" w:rsidR="00B74CD2" w:rsidRDefault="00B74CD2" w:rsidP="00966331">
      <w:pPr>
        <w:snapToGrid w:val="0"/>
        <w:ind w:left="0"/>
      </w:pPr>
    </w:p>
    <w:p w14:paraId="110E47C7" w14:textId="77777777" w:rsidR="00B74CD2" w:rsidRDefault="00B74CD2" w:rsidP="00B74CD2">
      <w:pPr>
        <w:snapToGrid w:val="0"/>
      </w:pPr>
      <w:r>
        <w:rPr>
          <w:noProof/>
        </w:rPr>
        <w:drawing>
          <wp:inline distT="0" distB="0" distL="114300" distR="114300" wp14:anchorId="6D53E092" wp14:editId="45DB2BF6">
            <wp:extent cx="2233295" cy="2285365"/>
            <wp:effectExtent l="0" t="0" r="0" b="635"/>
            <wp:docPr id="5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1"/>
                    <pic:cNvPicPr>
                      <a:picLocks noChangeAspect="1"/>
                    </pic:cNvPicPr>
                  </pic:nvPicPr>
                  <pic:blipFill>
                    <a:blip r:embed="rId102"/>
                    <a:stretch>
                      <a:fillRect/>
                    </a:stretch>
                  </pic:blipFill>
                  <pic:spPr>
                    <a:xfrm>
                      <a:off x="0" y="0"/>
                      <a:ext cx="2233295" cy="2285365"/>
                    </a:xfrm>
                    <a:prstGeom prst="rect">
                      <a:avLst/>
                    </a:prstGeom>
                    <a:noFill/>
                    <a:ln>
                      <a:noFill/>
                    </a:ln>
                  </pic:spPr>
                </pic:pic>
              </a:graphicData>
            </a:graphic>
          </wp:inline>
        </w:drawing>
      </w:r>
      <w:r>
        <w:rPr>
          <w:rFonts w:eastAsia="宋体" w:hint="eastAsia"/>
          <w:lang w:eastAsia="zh-CN"/>
        </w:rPr>
        <w:t xml:space="preserve">  </w:t>
      </w:r>
      <w:r>
        <w:rPr>
          <w:noProof/>
        </w:rPr>
        <w:drawing>
          <wp:inline distT="0" distB="0" distL="114300" distR="114300" wp14:anchorId="04325E01" wp14:editId="1B4CF37A">
            <wp:extent cx="2350770" cy="2344420"/>
            <wp:effectExtent l="0" t="0" r="0" b="2540"/>
            <wp:docPr id="5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2"/>
                    <pic:cNvPicPr>
                      <a:picLocks noChangeAspect="1"/>
                    </pic:cNvPicPr>
                  </pic:nvPicPr>
                  <pic:blipFill>
                    <a:blip r:embed="rId103"/>
                    <a:stretch>
                      <a:fillRect/>
                    </a:stretch>
                  </pic:blipFill>
                  <pic:spPr>
                    <a:xfrm>
                      <a:off x="0" y="0"/>
                      <a:ext cx="2350770" cy="2344420"/>
                    </a:xfrm>
                    <a:prstGeom prst="rect">
                      <a:avLst/>
                    </a:prstGeom>
                    <a:noFill/>
                    <a:ln>
                      <a:noFill/>
                    </a:ln>
                  </pic:spPr>
                </pic:pic>
              </a:graphicData>
            </a:graphic>
          </wp:inline>
        </w:drawing>
      </w:r>
    </w:p>
    <w:p w14:paraId="31305906" w14:textId="2FB077C0" w:rsidR="00966331" w:rsidRDefault="00966331" w:rsidP="00966331">
      <w:pPr>
        <w:snapToGrid w:val="0"/>
      </w:pPr>
      <w:r>
        <w:rPr>
          <w:rFonts w:hint="eastAsia"/>
          <w:lang w:eastAsia="zh-CN"/>
        </w:rPr>
        <w:t>Figure D.1-</w:t>
      </w:r>
      <w:r>
        <w:rPr>
          <w:lang w:eastAsia="zh-CN"/>
        </w:rPr>
        <w:t>3</w:t>
      </w:r>
      <w:r>
        <w:rPr>
          <w:rFonts w:hint="eastAsia"/>
          <w:lang w:eastAsia="zh-CN"/>
        </w:rPr>
        <w:t xml:space="preserve"> </w:t>
      </w:r>
      <w:r>
        <w:rPr>
          <w:rFonts w:eastAsia="宋体"/>
          <w:lang w:eastAsia="zh-CN"/>
        </w:rPr>
        <w:t xml:space="preserve">Comparison </w:t>
      </w:r>
      <w:r>
        <w:rPr>
          <w:rFonts w:eastAsia="宋体" w:hint="eastAsia"/>
          <w:lang w:eastAsia="zh-CN"/>
        </w:rPr>
        <w:t xml:space="preserve">of precoding </w:t>
      </w:r>
      <w:r>
        <w:rPr>
          <w:rFonts w:eastAsia="宋体"/>
          <w:lang w:eastAsia="zh-CN"/>
        </w:rPr>
        <w:t>with and without considering</w:t>
      </w:r>
      <w:r>
        <w:rPr>
          <w:rFonts w:eastAsia="宋体" w:hint="eastAsia"/>
          <w:lang w:eastAsia="zh-CN"/>
        </w:rPr>
        <w:t xml:space="preserve"> </w:t>
      </w:r>
      <w:r>
        <w:rPr>
          <w:rFonts w:eastAsia="宋体"/>
          <w:lang w:eastAsia="zh-CN"/>
        </w:rPr>
        <w:t>enhanced model of frequency selectivity with M=</w:t>
      </w:r>
      <w:r>
        <w:rPr>
          <w:rFonts w:eastAsia="宋体"/>
          <w:lang w:eastAsia="zh-CN"/>
        </w:rPr>
        <w:t>64</w:t>
      </w:r>
      <w:r>
        <w:rPr>
          <w:rFonts w:eastAsia="宋体"/>
          <w:lang w:eastAsia="zh-CN"/>
        </w:rPr>
        <w:t xml:space="preserve">, </w:t>
      </w:r>
      <w:proofErr w:type="spellStart"/>
      <w:r>
        <w:rPr>
          <w:rFonts w:eastAsia="宋体"/>
          <w:lang w:eastAsia="zh-CN"/>
        </w:rPr>
        <w:t>Mp</w:t>
      </w:r>
      <w:proofErr w:type="spellEnd"/>
      <w:r>
        <w:rPr>
          <w:rFonts w:eastAsia="宋体"/>
          <w:lang w:eastAsia="zh-CN"/>
        </w:rPr>
        <w:t>=</w:t>
      </w:r>
      <w:r>
        <w:rPr>
          <w:rFonts w:eastAsia="宋体"/>
          <w:lang w:eastAsia="zh-CN"/>
        </w:rPr>
        <w:t>64</w:t>
      </w:r>
    </w:p>
    <w:p w14:paraId="3B026D85" w14:textId="77777777" w:rsidR="00B74CD2" w:rsidRDefault="00B74CD2">
      <w:pPr>
        <w:pStyle w:val="ListParagraph1"/>
        <w:spacing w:after="120"/>
        <w:ind w:left="0"/>
        <w:rPr>
          <w:rFonts w:eastAsia="宋体" w:hint="eastAsia"/>
          <w:lang w:eastAsia="zh-CN"/>
        </w:rPr>
      </w:pPr>
    </w:p>
    <w:sectPr w:rsidR="00B74CD2">
      <w:footerReference w:type="default" r:id="rId104"/>
      <w:pgSz w:w="12240" w:h="15840"/>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DC906B" w14:textId="77777777" w:rsidR="00B32665" w:rsidRDefault="00B32665">
      <w:pPr>
        <w:spacing w:line="240" w:lineRule="auto"/>
      </w:pPr>
      <w:r>
        <w:separator/>
      </w:r>
    </w:p>
  </w:endnote>
  <w:endnote w:type="continuationSeparator" w:id="0">
    <w:p w14:paraId="03907CC4" w14:textId="77777777" w:rsidR="00B32665" w:rsidRDefault="00B3266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Segoe Print"/>
    <w:charset w:val="00"/>
    <w:family w:val="swiss"/>
    <w:pitch w:val="default"/>
    <w:sig w:usb0="00000000" w:usb1="00000000" w:usb2="00000000" w:usb3="00000000" w:csb0="00000001" w:csb1="00000000"/>
  </w:font>
  <w:font w:name="Times">
    <w:altName w:val="DejaVu San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DA9F5" w14:textId="77777777" w:rsidR="00B74CD2" w:rsidRDefault="00B74CD2">
    <w:pPr>
      <w:pStyle w:val="af2"/>
      <w:jc w:val="center"/>
    </w:pPr>
  </w:p>
  <w:p w14:paraId="6BBDE189" w14:textId="77777777" w:rsidR="00B74CD2" w:rsidRDefault="00B74CD2">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FE8ABF" w14:textId="77777777" w:rsidR="00B32665" w:rsidRDefault="00B32665">
      <w:pPr>
        <w:spacing w:after="0"/>
      </w:pPr>
      <w:r>
        <w:separator/>
      </w:r>
    </w:p>
  </w:footnote>
  <w:footnote w:type="continuationSeparator" w:id="0">
    <w:p w14:paraId="1D1E7CAE" w14:textId="77777777" w:rsidR="00B32665" w:rsidRDefault="00B3266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3CB8D51"/>
    <w:multiLevelType w:val="singleLevel"/>
    <w:tmpl w:val="83CB8D51"/>
    <w:lvl w:ilvl="0">
      <w:start w:val="1"/>
      <w:numFmt w:val="bullet"/>
      <w:lvlText w:val="▪"/>
      <w:lvlJc w:val="left"/>
      <w:pPr>
        <w:ind w:left="420" w:hanging="420"/>
      </w:pPr>
      <w:rPr>
        <w:rFonts w:ascii="Arial" w:hAnsi="Arial" w:cs="Arial" w:hint="default"/>
      </w:rPr>
    </w:lvl>
  </w:abstractNum>
  <w:abstractNum w:abstractNumId="1" w15:restartNumberingAfterBreak="0">
    <w:nsid w:val="8E172DA4"/>
    <w:multiLevelType w:val="singleLevel"/>
    <w:tmpl w:val="8E172DA4"/>
    <w:lvl w:ilvl="0">
      <w:start w:val="1"/>
      <w:numFmt w:val="decimal"/>
      <w:suff w:val="space"/>
      <w:lvlText w:val="%1."/>
      <w:lvlJc w:val="left"/>
    </w:lvl>
  </w:abstractNum>
  <w:abstractNum w:abstractNumId="2" w15:restartNumberingAfterBreak="0">
    <w:nsid w:val="93BB58B3"/>
    <w:multiLevelType w:val="singleLevel"/>
    <w:tmpl w:val="93BB58B3"/>
    <w:lvl w:ilvl="0">
      <w:start w:val="1"/>
      <w:numFmt w:val="bullet"/>
      <w:lvlText w:val="▪"/>
      <w:lvlJc w:val="left"/>
      <w:pPr>
        <w:ind w:left="420" w:hanging="420"/>
      </w:pPr>
      <w:rPr>
        <w:rFonts w:ascii="Arial" w:hAnsi="Arial" w:cs="Arial" w:hint="default"/>
      </w:rPr>
    </w:lvl>
  </w:abstractNum>
  <w:abstractNum w:abstractNumId="3" w15:restartNumberingAfterBreak="0">
    <w:nsid w:val="DE210EA2"/>
    <w:multiLevelType w:val="singleLevel"/>
    <w:tmpl w:val="DE210EA2"/>
    <w:lvl w:ilvl="0">
      <w:start w:val="1"/>
      <w:numFmt w:val="bullet"/>
      <w:lvlText w:val=""/>
      <w:lvlJc w:val="left"/>
      <w:pPr>
        <w:ind w:left="420" w:hanging="420"/>
      </w:pPr>
      <w:rPr>
        <w:rFonts w:ascii="Wingdings" w:hAnsi="Wingdings" w:hint="default"/>
      </w:rPr>
    </w:lvl>
  </w:abstractNum>
  <w:abstractNum w:abstractNumId="4" w15:restartNumberingAfterBreak="0">
    <w:nsid w:val="02552047"/>
    <w:multiLevelType w:val="multilevel"/>
    <w:tmpl w:val="02552047"/>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5" w15:restartNumberingAfterBreak="0">
    <w:nsid w:val="0D67560A"/>
    <w:multiLevelType w:val="multilevel"/>
    <w:tmpl w:val="0D67560A"/>
    <w:lvl w:ilvl="0">
      <w:start w:val="1"/>
      <w:numFmt w:val="decimal"/>
      <w:pStyle w:val="NewParagraphStyle"/>
      <w:lvlText w:val="[%1]"/>
      <w:lvlJc w:val="left"/>
      <w:pPr>
        <w:tabs>
          <w:tab w:val="left" w:pos="1080"/>
        </w:tabs>
      </w:pPr>
      <w:rPr>
        <w:rFonts w:ascii="Times New Roman" w:hAnsi="Times New Roman" w:cs="Times New Roman" w:hint="default"/>
        <w:b/>
        <w:i w:val="0"/>
        <w:color w:val="FFFFFF"/>
        <w:sz w:val="24"/>
        <w:szCs w:val="24"/>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6" w15:restartNumberingAfterBreak="0">
    <w:nsid w:val="16E03223"/>
    <w:multiLevelType w:val="multilevel"/>
    <w:tmpl w:val="16E03223"/>
    <w:lvl w:ilvl="0">
      <w:start w:val="1"/>
      <w:numFmt w:val="bullet"/>
      <w:lvlText w:val=""/>
      <w:lvlJc w:val="left"/>
      <w:pPr>
        <w:tabs>
          <w:tab w:val="left" w:pos="2249"/>
        </w:tabs>
        <w:ind w:left="3029" w:hanging="360"/>
      </w:pPr>
      <w:rPr>
        <w:rFonts w:ascii="Symbol" w:hAnsi="Symbol" w:hint="default"/>
      </w:rPr>
    </w:lvl>
    <w:lvl w:ilvl="1">
      <w:start w:val="1"/>
      <w:numFmt w:val="bullet"/>
      <w:lvlText w:val="o"/>
      <w:lvlJc w:val="left"/>
      <w:pPr>
        <w:tabs>
          <w:tab w:val="left" w:pos="2249"/>
        </w:tabs>
        <w:ind w:left="3749" w:hanging="360"/>
      </w:pPr>
      <w:rPr>
        <w:rFonts w:ascii="Courier New" w:hAnsi="Courier New" w:cs="Courier New" w:hint="default"/>
      </w:rPr>
    </w:lvl>
    <w:lvl w:ilvl="2">
      <w:start w:val="1"/>
      <w:numFmt w:val="bullet"/>
      <w:lvlText w:val=""/>
      <w:lvlJc w:val="left"/>
      <w:pPr>
        <w:tabs>
          <w:tab w:val="left" w:pos="2249"/>
        </w:tabs>
        <w:ind w:left="4469" w:hanging="360"/>
      </w:pPr>
      <w:rPr>
        <w:rFonts w:ascii="Wingdings" w:hAnsi="Wingdings" w:hint="default"/>
      </w:rPr>
    </w:lvl>
    <w:lvl w:ilvl="3">
      <w:start w:val="1"/>
      <w:numFmt w:val="bullet"/>
      <w:lvlText w:val=""/>
      <w:lvlJc w:val="left"/>
      <w:pPr>
        <w:tabs>
          <w:tab w:val="left" w:pos="2249"/>
        </w:tabs>
        <w:ind w:left="5189" w:hanging="360"/>
      </w:pPr>
      <w:rPr>
        <w:rFonts w:ascii="Symbol" w:hAnsi="Symbol" w:hint="default"/>
      </w:rPr>
    </w:lvl>
    <w:lvl w:ilvl="4">
      <w:start w:val="1"/>
      <w:numFmt w:val="bullet"/>
      <w:lvlText w:val="o"/>
      <w:lvlJc w:val="left"/>
      <w:pPr>
        <w:tabs>
          <w:tab w:val="left" w:pos="2249"/>
        </w:tabs>
        <w:ind w:left="5909" w:hanging="360"/>
      </w:pPr>
      <w:rPr>
        <w:rFonts w:ascii="Courier New" w:hAnsi="Courier New" w:cs="Courier New" w:hint="default"/>
      </w:rPr>
    </w:lvl>
    <w:lvl w:ilvl="5">
      <w:start w:val="1"/>
      <w:numFmt w:val="bullet"/>
      <w:lvlText w:val=""/>
      <w:lvlJc w:val="left"/>
      <w:pPr>
        <w:tabs>
          <w:tab w:val="left" w:pos="2249"/>
        </w:tabs>
        <w:ind w:left="6629" w:hanging="360"/>
      </w:pPr>
      <w:rPr>
        <w:rFonts w:ascii="Wingdings" w:hAnsi="Wingdings" w:hint="default"/>
      </w:rPr>
    </w:lvl>
    <w:lvl w:ilvl="6">
      <w:start w:val="1"/>
      <w:numFmt w:val="bullet"/>
      <w:lvlText w:val=""/>
      <w:lvlJc w:val="left"/>
      <w:pPr>
        <w:tabs>
          <w:tab w:val="left" w:pos="2249"/>
        </w:tabs>
        <w:ind w:left="7349" w:hanging="360"/>
      </w:pPr>
      <w:rPr>
        <w:rFonts w:ascii="Symbol" w:hAnsi="Symbol" w:hint="default"/>
      </w:rPr>
    </w:lvl>
    <w:lvl w:ilvl="7">
      <w:start w:val="1"/>
      <w:numFmt w:val="bullet"/>
      <w:lvlText w:val="o"/>
      <w:lvlJc w:val="left"/>
      <w:pPr>
        <w:tabs>
          <w:tab w:val="left" w:pos="2249"/>
        </w:tabs>
        <w:ind w:left="8069" w:hanging="360"/>
      </w:pPr>
      <w:rPr>
        <w:rFonts w:ascii="Courier New" w:hAnsi="Courier New" w:cs="Courier New" w:hint="default"/>
      </w:rPr>
    </w:lvl>
    <w:lvl w:ilvl="8">
      <w:start w:val="1"/>
      <w:numFmt w:val="bullet"/>
      <w:lvlText w:val=""/>
      <w:lvlJc w:val="left"/>
      <w:pPr>
        <w:tabs>
          <w:tab w:val="left" w:pos="2249"/>
        </w:tabs>
        <w:ind w:left="8789" w:hanging="360"/>
      </w:pPr>
      <w:rPr>
        <w:rFonts w:ascii="Wingdings" w:hAnsi="Wingdings" w:hint="default"/>
      </w:rPr>
    </w:lvl>
  </w:abstractNum>
  <w:abstractNum w:abstractNumId="7" w15:restartNumberingAfterBreak="0">
    <w:nsid w:val="231E6104"/>
    <w:multiLevelType w:val="multilevel"/>
    <w:tmpl w:val="231E6104"/>
    <w:lvl w:ilvl="0">
      <w:start w:val="1"/>
      <w:numFmt w:val="bullet"/>
      <w:lvlText w:val="o"/>
      <w:lvlJc w:val="left"/>
      <w:pPr>
        <w:ind w:left="1200" w:hanging="360"/>
      </w:pPr>
      <w:rPr>
        <w:rFonts w:ascii="Courier New" w:hAnsi="Courier New" w:cs="Courier New"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8" w15:restartNumberingAfterBreak="0">
    <w:nsid w:val="28F86914"/>
    <w:multiLevelType w:val="multilevel"/>
    <w:tmpl w:val="28F8691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D1C9593"/>
    <w:multiLevelType w:val="singleLevel"/>
    <w:tmpl w:val="3D1C9593"/>
    <w:lvl w:ilvl="0">
      <w:start w:val="1"/>
      <w:numFmt w:val="decimal"/>
      <w:suff w:val="space"/>
      <w:lvlText w:val="%1."/>
      <w:lvlJc w:val="left"/>
    </w:lvl>
  </w:abstractNum>
  <w:abstractNum w:abstractNumId="12" w15:restartNumberingAfterBreak="0">
    <w:nsid w:val="3FDD00E6"/>
    <w:multiLevelType w:val="singleLevel"/>
    <w:tmpl w:val="3FDD00E6"/>
    <w:lvl w:ilvl="0">
      <w:start w:val="1"/>
      <w:numFmt w:val="lowerLetter"/>
      <w:suff w:val="space"/>
      <w:lvlText w:val="(%1)"/>
      <w:lvlJc w:val="left"/>
    </w:lvl>
  </w:abstractNum>
  <w:abstractNum w:abstractNumId="13" w15:restartNumberingAfterBreak="0">
    <w:nsid w:val="4A7E110B"/>
    <w:multiLevelType w:val="multilevel"/>
    <w:tmpl w:val="4A7E110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4C126511"/>
    <w:multiLevelType w:val="singleLevel"/>
    <w:tmpl w:val="4C126511"/>
    <w:lvl w:ilvl="0">
      <w:start w:val="1"/>
      <w:numFmt w:val="decimal"/>
      <w:suff w:val="space"/>
      <w:lvlText w:val="%1."/>
      <w:lvlJc w:val="left"/>
    </w:lvl>
  </w:abstractNum>
  <w:abstractNum w:abstractNumId="15" w15:restartNumberingAfterBreak="0">
    <w:nsid w:val="50FA5D9E"/>
    <w:multiLevelType w:val="hybridMultilevel"/>
    <w:tmpl w:val="96D861AE"/>
    <w:lvl w:ilvl="0" w:tplc="04090001">
      <w:start w:val="1"/>
      <w:numFmt w:val="bullet"/>
      <w:lvlText w:val=""/>
      <w:lvlJc w:val="left"/>
      <w:pPr>
        <w:ind w:left="1420" w:hanging="420"/>
      </w:pPr>
      <w:rPr>
        <w:rFonts w:ascii="Wingdings" w:hAnsi="Wingdings" w:hint="default"/>
      </w:rPr>
    </w:lvl>
    <w:lvl w:ilvl="1" w:tplc="04090003" w:tentative="1">
      <w:start w:val="1"/>
      <w:numFmt w:val="bullet"/>
      <w:lvlText w:val=""/>
      <w:lvlJc w:val="left"/>
      <w:pPr>
        <w:ind w:left="1840" w:hanging="420"/>
      </w:pPr>
      <w:rPr>
        <w:rFonts w:ascii="Wingdings" w:hAnsi="Wingdings" w:hint="default"/>
      </w:rPr>
    </w:lvl>
    <w:lvl w:ilvl="2" w:tplc="04090005" w:tentative="1">
      <w:start w:val="1"/>
      <w:numFmt w:val="bullet"/>
      <w:lvlText w:val=""/>
      <w:lvlJc w:val="left"/>
      <w:pPr>
        <w:ind w:left="2260" w:hanging="420"/>
      </w:pPr>
      <w:rPr>
        <w:rFonts w:ascii="Wingdings" w:hAnsi="Wingdings" w:hint="default"/>
      </w:rPr>
    </w:lvl>
    <w:lvl w:ilvl="3" w:tplc="04090001" w:tentative="1">
      <w:start w:val="1"/>
      <w:numFmt w:val="bullet"/>
      <w:lvlText w:val=""/>
      <w:lvlJc w:val="left"/>
      <w:pPr>
        <w:ind w:left="2680" w:hanging="420"/>
      </w:pPr>
      <w:rPr>
        <w:rFonts w:ascii="Wingdings" w:hAnsi="Wingdings" w:hint="default"/>
      </w:rPr>
    </w:lvl>
    <w:lvl w:ilvl="4" w:tplc="04090003" w:tentative="1">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16" w15:restartNumberingAfterBreak="0">
    <w:nsid w:val="5A8E5341"/>
    <w:multiLevelType w:val="multilevel"/>
    <w:tmpl w:val="5A8E5341"/>
    <w:lvl w:ilvl="0">
      <w:start w:val="1"/>
      <w:numFmt w:val="decimal"/>
      <w:lvlText w:val="%1)"/>
      <w:lvlJc w:val="left"/>
      <w:pPr>
        <w:ind w:left="1497" w:hanging="360"/>
      </w:pPr>
    </w:lvl>
    <w:lvl w:ilvl="1">
      <w:start w:val="1"/>
      <w:numFmt w:val="lowerLetter"/>
      <w:lvlText w:val="%2."/>
      <w:lvlJc w:val="left"/>
      <w:pPr>
        <w:ind w:left="2217" w:hanging="360"/>
      </w:pPr>
    </w:lvl>
    <w:lvl w:ilvl="2">
      <w:start w:val="1"/>
      <w:numFmt w:val="lowerRoman"/>
      <w:lvlText w:val="%3."/>
      <w:lvlJc w:val="right"/>
      <w:pPr>
        <w:ind w:left="2937" w:hanging="180"/>
      </w:pPr>
    </w:lvl>
    <w:lvl w:ilvl="3">
      <w:start w:val="1"/>
      <w:numFmt w:val="decimal"/>
      <w:lvlText w:val="%4."/>
      <w:lvlJc w:val="left"/>
      <w:pPr>
        <w:ind w:left="3657" w:hanging="360"/>
      </w:pPr>
    </w:lvl>
    <w:lvl w:ilvl="4">
      <w:start w:val="1"/>
      <w:numFmt w:val="lowerLetter"/>
      <w:lvlText w:val="%5."/>
      <w:lvlJc w:val="left"/>
      <w:pPr>
        <w:ind w:left="4377" w:hanging="360"/>
      </w:pPr>
    </w:lvl>
    <w:lvl w:ilvl="5">
      <w:start w:val="1"/>
      <w:numFmt w:val="lowerRoman"/>
      <w:lvlText w:val="%6."/>
      <w:lvlJc w:val="right"/>
      <w:pPr>
        <w:ind w:left="5097" w:hanging="180"/>
      </w:pPr>
    </w:lvl>
    <w:lvl w:ilvl="6">
      <w:start w:val="1"/>
      <w:numFmt w:val="decimal"/>
      <w:lvlText w:val="%7."/>
      <w:lvlJc w:val="left"/>
      <w:pPr>
        <w:ind w:left="5817" w:hanging="360"/>
      </w:pPr>
    </w:lvl>
    <w:lvl w:ilvl="7">
      <w:start w:val="1"/>
      <w:numFmt w:val="lowerLetter"/>
      <w:lvlText w:val="%8."/>
      <w:lvlJc w:val="left"/>
      <w:pPr>
        <w:ind w:left="6537" w:hanging="360"/>
      </w:pPr>
    </w:lvl>
    <w:lvl w:ilvl="8">
      <w:start w:val="1"/>
      <w:numFmt w:val="lowerRoman"/>
      <w:lvlText w:val="%9."/>
      <w:lvlJc w:val="right"/>
      <w:pPr>
        <w:ind w:left="7257" w:hanging="180"/>
      </w:pPr>
    </w:lvl>
  </w:abstractNum>
  <w:abstractNum w:abstractNumId="17" w15:restartNumberingAfterBreak="0">
    <w:nsid w:val="5A91389A"/>
    <w:multiLevelType w:val="singleLevel"/>
    <w:tmpl w:val="5A91389A"/>
    <w:lvl w:ilvl="0">
      <w:start w:val="1"/>
      <w:numFmt w:val="decimal"/>
      <w:suff w:val="space"/>
      <w:lvlText w:val="%1."/>
      <w:lvlJc w:val="left"/>
    </w:lvl>
  </w:abstractNum>
  <w:abstractNum w:abstractNumId="18" w15:restartNumberingAfterBreak="0">
    <w:nsid w:val="6F5D0380"/>
    <w:multiLevelType w:val="multilevel"/>
    <w:tmpl w:val="6F5D0380"/>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19" w15:restartNumberingAfterBreak="0">
    <w:nsid w:val="71A5C483"/>
    <w:multiLevelType w:val="singleLevel"/>
    <w:tmpl w:val="71A5C483"/>
    <w:lvl w:ilvl="0">
      <w:start w:val="1"/>
      <w:numFmt w:val="bullet"/>
      <w:lvlText w:val=""/>
      <w:lvlJc w:val="left"/>
      <w:pPr>
        <w:tabs>
          <w:tab w:val="left" w:pos="420"/>
        </w:tabs>
        <w:ind w:left="840" w:hanging="420"/>
      </w:pPr>
      <w:rPr>
        <w:rFonts w:ascii="Wingdings" w:hAnsi="Wingdings" w:hint="default"/>
      </w:rPr>
    </w:lvl>
  </w:abstractNum>
  <w:abstractNum w:abstractNumId="20" w15:restartNumberingAfterBreak="0">
    <w:nsid w:val="7B5C5D31"/>
    <w:multiLevelType w:val="hybridMultilevel"/>
    <w:tmpl w:val="E6DAE2A8"/>
    <w:lvl w:ilvl="0" w:tplc="9740DB26">
      <w:start w:val="3"/>
      <w:numFmt w:val="bullet"/>
      <w:lvlText w:val="-"/>
      <w:lvlJc w:val="left"/>
      <w:pPr>
        <w:ind w:left="1420" w:hanging="420"/>
      </w:pPr>
      <w:rPr>
        <w:rFonts w:ascii="黑体" w:eastAsia="黑体" w:hAnsi="黑体" w:cs="Arial" w:hint="eastAsia"/>
      </w:rPr>
    </w:lvl>
    <w:lvl w:ilvl="1" w:tplc="04090003" w:tentative="1">
      <w:start w:val="1"/>
      <w:numFmt w:val="bullet"/>
      <w:lvlText w:val=""/>
      <w:lvlJc w:val="left"/>
      <w:pPr>
        <w:ind w:left="1840" w:hanging="420"/>
      </w:pPr>
      <w:rPr>
        <w:rFonts w:ascii="Wingdings" w:hAnsi="Wingdings" w:hint="default"/>
      </w:rPr>
    </w:lvl>
    <w:lvl w:ilvl="2" w:tplc="04090005" w:tentative="1">
      <w:start w:val="1"/>
      <w:numFmt w:val="bullet"/>
      <w:lvlText w:val=""/>
      <w:lvlJc w:val="left"/>
      <w:pPr>
        <w:ind w:left="2260" w:hanging="420"/>
      </w:pPr>
      <w:rPr>
        <w:rFonts w:ascii="Wingdings" w:hAnsi="Wingdings" w:hint="default"/>
      </w:rPr>
    </w:lvl>
    <w:lvl w:ilvl="3" w:tplc="04090001" w:tentative="1">
      <w:start w:val="1"/>
      <w:numFmt w:val="bullet"/>
      <w:lvlText w:val=""/>
      <w:lvlJc w:val="left"/>
      <w:pPr>
        <w:ind w:left="2680" w:hanging="420"/>
      </w:pPr>
      <w:rPr>
        <w:rFonts w:ascii="Wingdings" w:hAnsi="Wingdings" w:hint="default"/>
      </w:rPr>
    </w:lvl>
    <w:lvl w:ilvl="4" w:tplc="04090003" w:tentative="1">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num w:numId="1">
    <w:abstractNumId w:val="4"/>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9"/>
  </w:num>
  <w:num w:numId="5">
    <w:abstractNumId w:val="8"/>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11"/>
  </w:num>
  <w:num w:numId="9">
    <w:abstractNumId w:val="1"/>
  </w:num>
  <w:num w:numId="10">
    <w:abstractNumId w:val="14"/>
  </w:num>
  <w:num w:numId="11">
    <w:abstractNumId w:val="18"/>
  </w:num>
  <w:num w:numId="12">
    <w:abstractNumId w:val="16"/>
  </w:num>
  <w:num w:numId="13">
    <w:abstractNumId w:val="6"/>
  </w:num>
  <w:num w:numId="14">
    <w:abstractNumId w:val="2"/>
  </w:num>
  <w:num w:numId="15">
    <w:abstractNumId w:val="19"/>
  </w:num>
  <w:num w:numId="16">
    <w:abstractNumId w:val="7"/>
  </w:num>
  <w:num w:numId="17">
    <w:abstractNumId w:val="13"/>
  </w:num>
  <w:num w:numId="18">
    <w:abstractNumId w:val="3"/>
  </w:num>
  <w:num w:numId="19">
    <w:abstractNumId w:val="12"/>
  </w:num>
  <w:num w:numId="20">
    <w:abstractNumId w:val="0"/>
  </w:num>
  <w:num w:numId="21">
    <w:abstractNumId w:val="15"/>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defaultTabStop w:val="720"/>
  <w:hyphenationZone w:val="425"/>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9BFEDD45"/>
    <w:rsid w:val="9D7FAFED"/>
    <w:rsid w:val="9F1FF3A0"/>
    <w:rsid w:val="B6FA662E"/>
    <w:rsid w:val="B77FCFB5"/>
    <w:rsid w:val="B7CFE3C9"/>
    <w:rsid w:val="B9B98483"/>
    <w:rsid w:val="BBEB0F3D"/>
    <w:rsid w:val="BBFF6667"/>
    <w:rsid w:val="BD6BD57F"/>
    <w:rsid w:val="BEDF5A68"/>
    <w:rsid w:val="BEFF9FB7"/>
    <w:rsid w:val="BF2E5823"/>
    <w:rsid w:val="BF7BADD5"/>
    <w:rsid w:val="C37EC877"/>
    <w:rsid w:val="CAD75464"/>
    <w:rsid w:val="CFF7D484"/>
    <w:rsid w:val="D17C3185"/>
    <w:rsid w:val="DBBD02F6"/>
    <w:rsid w:val="DD79ACA5"/>
    <w:rsid w:val="DDF72182"/>
    <w:rsid w:val="DEFD6C60"/>
    <w:rsid w:val="EAB5CDD9"/>
    <w:rsid w:val="EB4FCD9F"/>
    <w:rsid w:val="EBDB4F13"/>
    <w:rsid w:val="ECFFD653"/>
    <w:rsid w:val="F573D062"/>
    <w:rsid w:val="F643A936"/>
    <w:rsid w:val="F7F39E0C"/>
    <w:rsid w:val="FCFC6793"/>
    <w:rsid w:val="FD59A842"/>
    <w:rsid w:val="FD6C91EC"/>
    <w:rsid w:val="FE9EAF75"/>
    <w:rsid w:val="FF3D5E52"/>
    <w:rsid w:val="FFBD976E"/>
    <w:rsid w:val="FFF76113"/>
    <w:rsid w:val="FFF7EE9D"/>
    <w:rsid w:val="FFFBDA3C"/>
    <w:rsid w:val="000004B6"/>
    <w:rsid w:val="00000748"/>
    <w:rsid w:val="00000FC1"/>
    <w:rsid w:val="0000225F"/>
    <w:rsid w:val="000023B2"/>
    <w:rsid w:val="00003128"/>
    <w:rsid w:val="0000338D"/>
    <w:rsid w:val="0000355A"/>
    <w:rsid w:val="000035F9"/>
    <w:rsid w:val="00004CCE"/>
    <w:rsid w:val="00004D12"/>
    <w:rsid w:val="000053AC"/>
    <w:rsid w:val="00005604"/>
    <w:rsid w:val="00006960"/>
    <w:rsid w:val="00006BFE"/>
    <w:rsid w:val="00007156"/>
    <w:rsid w:val="00007975"/>
    <w:rsid w:val="00007A13"/>
    <w:rsid w:val="00007C88"/>
    <w:rsid w:val="00007ECA"/>
    <w:rsid w:val="0001077B"/>
    <w:rsid w:val="00010EB2"/>
    <w:rsid w:val="00010F94"/>
    <w:rsid w:val="00011599"/>
    <w:rsid w:val="00011706"/>
    <w:rsid w:val="000119E4"/>
    <w:rsid w:val="000120D8"/>
    <w:rsid w:val="00012CBC"/>
    <w:rsid w:val="000130BA"/>
    <w:rsid w:val="00013907"/>
    <w:rsid w:val="000148D9"/>
    <w:rsid w:val="00014C37"/>
    <w:rsid w:val="00014D38"/>
    <w:rsid w:val="00015655"/>
    <w:rsid w:val="000167A3"/>
    <w:rsid w:val="00016E26"/>
    <w:rsid w:val="0001707B"/>
    <w:rsid w:val="00017968"/>
    <w:rsid w:val="00017983"/>
    <w:rsid w:val="00017C51"/>
    <w:rsid w:val="00017D31"/>
    <w:rsid w:val="00020134"/>
    <w:rsid w:val="000204A9"/>
    <w:rsid w:val="0002096E"/>
    <w:rsid w:val="000209DC"/>
    <w:rsid w:val="00020B0E"/>
    <w:rsid w:val="00020C1D"/>
    <w:rsid w:val="00021841"/>
    <w:rsid w:val="00021BBF"/>
    <w:rsid w:val="00021E7B"/>
    <w:rsid w:val="000222C1"/>
    <w:rsid w:val="00022C03"/>
    <w:rsid w:val="00023249"/>
    <w:rsid w:val="00023E47"/>
    <w:rsid w:val="000248F7"/>
    <w:rsid w:val="00024A19"/>
    <w:rsid w:val="000254CD"/>
    <w:rsid w:val="00025525"/>
    <w:rsid w:val="0002578D"/>
    <w:rsid w:val="00025CC6"/>
    <w:rsid w:val="00025FC6"/>
    <w:rsid w:val="00026AA9"/>
    <w:rsid w:val="00026EAB"/>
    <w:rsid w:val="00026EC5"/>
    <w:rsid w:val="000273B7"/>
    <w:rsid w:val="00027452"/>
    <w:rsid w:val="000278B1"/>
    <w:rsid w:val="00027C08"/>
    <w:rsid w:val="00027C82"/>
    <w:rsid w:val="00027E68"/>
    <w:rsid w:val="00030044"/>
    <w:rsid w:val="00030558"/>
    <w:rsid w:val="000306B6"/>
    <w:rsid w:val="00030DAE"/>
    <w:rsid w:val="0003117F"/>
    <w:rsid w:val="000316D3"/>
    <w:rsid w:val="00032373"/>
    <w:rsid w:val="00032967"/>
    <w:rsid w:val="000330CB"/>
    <w:rsid w:val="0003342B"/>
    <w:rsid w:val="00033CCE"/>
    <w:rsid w:val="00034235"/>
    <w:rsid w:val="0003438C"/>
    <w:rsid w:val="000350EF"/>
    <w:rsid w:val="0003540B"/>
    <w:rsid w:val="0003666C"/>
    <w:rsid w:val="0003674B"/>
    <w:rsid w:val="00036B34"/>
    <w:rsid w:val="00036ED2"/>
    <w:rsid w:val="00036FE7"/>
    <w:rsid w:val="00036FEC"/>
    <w:rsid w:val="0003701C"/>
    <w:rsid w:val="000373A7"/>
    <w:rsid w:val="00037782"/>
    <w:rsid w:val="000403CD"/>
    <w:rsid w:val="00040D3B"/>
    <w:rsid w:val="000410CA"/>
    <w:rsid w:val="00041657"/>
    <w:rsid w:val="00041D7A"/>
    <w:rsid w:val="00042B81"/>
    <w:rsid w:val="00042C03"/>
    <w:rsid w:val="00042FFC"/>
    <w:rsid w:val="00043AFC"/>
    <w:rsid w:val="00043E34"/>
    <w:rsid w:val="0004441F"/>
    <w:rsid w:val="00044B48"/>
    <w:rsid w:val="00044CC4"/>
    <w:rsid w:val="00045986"/>
    <w:rsid w:val="00045B8B"/>
    <w:rsid w:val="00045F9F"/>
    <w:rsid w:val="00046F16"/>
    <w:rsid w:val="000473C7"/>
    <w:rsid w:val="00047A18"/>
    <w:rsid w:val="00047B62"/>
    <w:rsid w:val="00047D59"/>
    <w:rsid w:val="00047FF1"/>
    <w:rsid w:val="00050A5B"/>
    <w:rsid w:val="00050BC2"/>
    <w:rsid w:val="00051665"/>
    <w:rsid w:val="000519FA"/>
    <w:rsid w:val="0005204F"/>
    <w:rsid w:val="000525A0"/>
    <w:rsid w:val="0005271D"/>
    <w:rsid w:val="00053193"/>
    <w:rsid w:val="00053DB2"/>
    <w:rsid w:val="00053F18"/>
    <w:rsid w:val="000545FD"/>
    <w:rsid w:val="0005480C"/>
    <w:rsid w:val="000549D5"/>
    <w:rsid w:val="00054EB4"/>
    <w:rsid w:val="000550F7"/>
    <w:rsid w:val="00055671"/>
    <w:rsid w:val="000557E6"/>
    <w:rsid w:val="00055C01"/>
    <w:rsid w:val="00055E90"/>
    <w:rsid w:val="0005620E"/>
    <w:rsid w:val="00056294"/>
    <w:rsid w:val="0005695A"/>
    <w:rsid w:val="00056979"/>
    <w:rsid w:val="00056AE9"/>
    <w:rsid w:val="00056DA9"/>
    <w:rsid w:val="0005720A"/>
    <w:rsid w:val="00057799"/>
    <w:rsid w:val="00057B61"/>
    <w:rsid w:val="00057BAC"/>
    <w:rsid w:val="00057C8B"/>
    <w:rsid w:val="00057E68"/>
    <w:rsid w:val="00060902"/>
    <w:rsid w:val="00060F31"/>
    <w:rsid w:val="000610C6"/>
    <w:rsid w:val="00061675"/>
    <w:rsid w:val="000618F1"/>
    <w:rsid w:val="00061AE4"/>
    <w:rsid w:val="00061F76"/>
    <w:rsid w:val="0006202B"/>
    <w:rsid w:val="0006258C"/>
    <w:rsid w:val="00062761"/>
    <w:rsid w:val="000628DF"/>
    <w:rsid w:val="000639AB"/>
    <w:rsid w:val="00063BF9"/>
    <w:rsid w:val="00063F4C"/>
    <w:rsid w:val="00064757"/>
    <w:rsid w:val="000648F1"/>
    <w:rsid w:val="00064D78"/>
    <w:rsid w:val="00065258"/>
    <w:rsid w:val="000654AE"/>
    <w:rsid w:val="00065527"/>
    <w:rsid w:val="0006592E"/>
    <w:rsid w:val="00067782"/>
    <w:rsid w:val="00067875"/>
    <w:rsid w:val="00067AE6"/>
    <w:rsid w:val="00067BC8"/>
    <w:rsid w:val="0007012D"/>
    <w:rsid w:val="000701C2"/>
    <w:rsid w:val="00070711"/>
    <w:rsid w:val="00071632"/>
    <w:rsid w:val="00071865"/>
    <w:rsid w:val="00071B66"/>
    <w:rsid w:val="00071BE3"/>
    <w:rsid w:val="00072A13"/>
    <w:rsid w:val="00072D26"/>
    <w:rsid w:val="0007311C"/>
    <w:rsid w:val="0007323C"/>
    <w:rsid w:val="000732C4"/>
    <w:rsid w:val="00073633"/>
    <w:rsid w:val="00073D7D"/>
    <w:rsid w:val="00073F61"/>
    <w:rsid w:val="0007409B"/>
    <w:rsid w:val="00074273"/>
    <w:rsid w:val="00074309"/>
    <w:rsid w:val="0007433D"/>
    <w:rsid w:val="0007450C"/>
    <w:rsid w:val="000746F1"/>
    <w:rsid w:val="00074772"/>
    <w:rsid w:val="00075066"/>
    <w:rsid w:val="0007530E"/>
    <w:rsid w:val="00075400"/>
    <w:rsid w:val="00075A38"/>
    <w:rsid w:val="00075A95"/>
    <w:rsid w:val="00075BA9"/>
    <w:rsid w:val="00075C03"/>
    <w:rsid w:val="00076601"/>
    <w:rsid w:val="00076B0B"/>
    <w:rsid w:val="00076C62"/>
    <w:rsid w:val="00076F1C"/>
    <w:rsid w:val="00077D36"/>
    <w:rsid w:val="00080069"/>
    <w:rsid w:val="000804FF"/>
    <w:rsid w:val="000808B5"/>
    <w:rsid w:val="00080A19"/>
    <w:rsid w:val="00080B46"/>
    <w:rsid w:val="00080C5D"/>
    <w:rsid w:val="00080DEE"/>
    <w:rsid w:val="00081060"/>
    <w:rsid w:val="00081879"/>
    <w:rsid w:val="00081C81"/>
    <w:rsid w:val="00081E94"/>
    <w:rsid w:val="000825E1"/>
    <w:rsid w:val="00082A14"/>
    <w:rsid w:val="00082A2F"/>
    <w:rsid w:val="000835A6"/>
    <w:rsid w:val="000835B5"/>
    <w:rsid w:val="00083621"/>
    <w:rsid w:val="000836E2"/>
    <w:rsid w:val="00083DB2"/>
    <w:rsid w:val="00084204"/>
    <w:rsid w:val="000844F8"/>
    <w:rsid w:val="000845E7"/>
    <w:rsid w:val="00084FE9"/>
    <w:rsid w:val="000852A4"/>
    <w:rsid w:val="00085A0E"/>
    <w:rsid w:val="00085AB5"/>
    <w:rsid w:val="00085B81"/>
    <w:rsid w:val="0008640E"/>
    <w:rsid w:val="00086545"/>
    <w:rsid w:val="000869BF"/>
    <w:rsid w:val="00086E1B"/>
    <w:rsid w:val="00086E32"/>
    <w:rsid w:val="000872DE"/>
    <w:rsid w:val="0008741C"/>
    <w:rsid w:val="0009000A"/>
    <w:rsid w:val="0009032C"/>
    <w:rsid w:val="0009043C"/>
    <w:rsid w:val="00090CF6"/>
    <w:rsid w:val="00090D92"/>
    <w:rsid w:val="00090F51"/>
    <w:rsid w:val="000910AD"/>
    <w:rsid w:val="00091C07"/>
    <w:rsid w:val="00091F0D"/>
    <w:rsid w:val="00093441"/>
    <w:rsid w:val="00093ABD"/>
    <w:rsid w:val="00093E8B"/>
    <w:rsid w:val="00094199"/>
    <w:rsid w:val="00094B78"/>
    <w:rsid w:val="00094F0A"/>
    <w:rsid w:val="00095E1D"/>
    <w:rsid w:val="00096321"/>
    <w:rsid w:val="00096F23"/>
    <w:rsid w:val="000971F4"/>
    <w:rsid w:val="000973EC"/>
    <w:rsid w:val="000975AE"/>
    <w:rsid w:val="00097647"/>
    <w:rsid w:val="00097F53"/>
    <w:rsid w:val="000A08A3"/>
    <w:rsid w:val="000A14E8"/>
    <w:rsid w:val="000A1661"/>
    <w:rsid w:val="000A1AE1"/>
    <w:rsid w:val="000A2065"/>
    <w:rsid w:val="000A24C7"/>
    <w:rsid w:val="000A2FE5"/>
    <w:rsid w:val="000A311A"/>
    <w:rsid w:val="000A33A5"/>
    <w:rsid w:val="000A3963"/>
    <w:rsid w:val="000A3DA7"/>
    <w:rsid w:val="000A4533"/>
    <w:rsid w:val="000A4C17"/>
    <w:rsid w:val="000A4D4F"/>
    <w:rsid w:val="000A56FE"/>
    <w:rsid w:val="000A5776"/>
    <w:rsid w:val="000A5905"/>
    <w:rsid w:val="000A5A3E"/>
    <w:rsid w:val="000A5CBF"/>
    <w:rsid w:val="000A5F5D"/>
    <w:rsid w:val="000A6EA3"/>
    <w:rsid w:val="000A74EE"/>
    <w:rsid w:val="000A76BB"/>
    <w:rsid w:val="000A7CC5"/>
    <w:rsid w:val="000B0820"/>
    <w:rsid w:val="000B0FC5"/>
    <w:rsid w:val="000B100E"/>
    <w:rsid w:val="000B1B59"/>
    <w:rsid w:val="000B2993"/>
    <w:rsid w:val="000B2B6D"/>
    <w:rsid w:val="000B2E13"/>
    <w:rsid w:val="000B4200"/>
    <w:rsid w:val="000B46C6"/>
    <w:rsid w:val="000B4ECA"/>
    <w:rsid w:val="000B50F2"/>
    <w:rsid w:val="000B57F1"/>
    <w:rsid w:val="000B5ADB"/>
    <w:rsid w:val="000B5B5C"/>
    <w:rsid w:val="000B5D80"/>
    <w:rsid w:val="000B6245"/>
    <w:rsid w:val="000B7237"/>
    <w:rsid w:val="000B7F8B"/>
    <w:rsid w:val="000C05B1"/>
    <w:rsid w:val="000C06FD"/>
    <w:rsid w:val="000C13C2"/>
    <w:rsid w:val="000C1B76"/>
    <w:rsid w:val="000C1F38"/>
    <w:rsid w:val="000C2342"/>
    <w:rsid w:val="000C2977"/>
    <w:rsid w:val="000C2A20"/>
    <w:rsid w:val="000C2A54"/>
    <w:rsid w:val="000C358D"/>
    <w:rsid w:val="000C3598"/>
    <w:rsid w:val="000C3792"/>
    <w:rsid w:val="000C3C14"/>
    <w:rsid w:val="000C41F8"/>
    <w:rsid w:val="000C4811"/>
    <w:rsid w:val="000C4CCC"/>
    <w:rsid w:val="000C4D12"/>
    <w:rsid w:val="000C4DB2"/>
    <w:rsid w:val="000C4E0A"/>
    <w:rsid w:val="000C5DF4"/>
    <w:rsid w:val="000C5E30"/>
    <w:rsid w:val="000C603A"/>
    <w:rsid w:val="000C63B7"/>
    <w:rsid w:val="000C708F"/>
    <w:rsid w:val="000C7447"/>
    <w:rsid w:val="000C76B7"/>
    <w:rsid w:val="000C78DF"/>
    <w:rsid w:val="000C790A"/>
    <w:rsid w:val="000C7B64"/>
    <w:rsid w:val="000D015F"/>
    <w:rsid w:val="000D01FE"/>
    <w:rsid w:val="000D026A"/>
    <w:rsid w:val="000D0D93"/>
    <w:rsid w:val="000D1A82"/>
    <w:rsid w:val="000D1D65"/>
    <w:rsid w:val="000D1D8E"/>
    <w:rsid w:val="000D1E1F"/>
    <w:rsid w:val="000D1E31"/>
    <w:rsid w:val="000D287C"/>
    <w:rsid w:val="000D2940"/>
    <w:rsid w:val="000D302D"/>
    <w:rsid w:val="000D3CBF"/>
    <w:rsid w:val="000D403A"/>
    <w:rsid w:val="000D43E5"/>
    <w:rsid w:val="000D4732"/>
    <w:rsid w:val="000D48DC"/>
    <w:rsid w:val="000D4AD9"/>
    <w:rsid w:val="000D643A"/>
    <w:rsid w:val="000D6BFE"/>
    <w:rsid w:val="000D7F36"/>
    <w:rsid w:val="000E0050"/>
    <w:rsid w:val="000E00F0"/>
    <w:rsid w:val="000E018F"/>
    <w:rsid w:val="000E0566"/>
    <w:rsid w:val="000E0666"/>
    <w:rsid w:val="000E0D7C"/>
    <w:rsid w:val="000E0FA6"/>
    <w:rsid w:val="000E150E"/>
    <w:rsid w:val="000E1E2D"/>
    <w:rsid w:val="000E20D5"/>
    <w:rsid w:val="000E22CD"/>
    <w:rsid w:val="000E2466"/>
    <w:rsid w:val="000E29CC"/>
    <w:rsid w:val="000E2AE5"/>
    <w:rsid w:val="000E2EFD"/>
    <w:rsid w:val="000E31A6"/>
    <w:rsid w:val="000E3300"/>
    <w:rsid w:val="000E3351"/>
    <w:rsid w:val="000E3761"/>
    <w:rsid w:val="000E391E"/>
    <w:rsid w:val="000E3CEC"/>
    <w:rsid w:val="000E3E80"/>
    <w:rsid w:val="000E446B"/>
    <w:rsid w:val="000E4646"/>
    <w:rsid w:val="000E5173"/>
    <w:rsid w:val="000E6009"/>
    <w:rsid w:val="000E68D7"/>
    <w:rsid w:val="000E6BB4"/>
    <w:rsid w:val="000E7056"/>
    <w:rsid w:val="000E77CC"/>
    <w:rsid w:val="000E79B1"/>
    <w:rsid w:val="000E7C02"/>
    <w:rsid w:val="000E7DDD"/>
    <w:rsid w:val="000E7E6A"/>
    <w:rsid w:val="000E7F24"/>
    <w:rsid w:val="000F015B"/>
    <w:rsid w:val="000F01EF"/>
    <w:rsid w:val="000F05B2"/>
    <w:rsid w:val="000F07C0"/>
    <w:rsid w:val="000F0C87"/>
    <w:rsid w:val="000F13AE"/>
    <w:rsid w:val="000F1435"/>
    <w:rsid w:val="000F1F07"/>
    <w:rsid w:val="000F1F38"/>
    <w:rsid w:val="000F2D8F"/>
    <w:rsid w:val="000F2F47"/>
    <w:rsid w:val="000F32FA"/>
    <w:rsid w:val="000F3886"/>
    <w:rsid w:val="000F391B"/>
    <w:rsid w:val="000F3A57"/>
    <w:rsid w:val="000F453E"/>
    <w:rsid w:val="000F4C53"/>
    <w:rsid w:val="000F5575"/>
    <w:rsid w:val="000F62A4"/>
    <w:rsid w:val="000F64BD"/>
    <w:rsid w:val="000F6F39"/>
    <w:rsid w:val="000F7AC6"/>
    <w:rsid w:val="000F7FC1"/>
    <w:rsid w:val="00100112"/>
    <w:rsid w:val="00100519"/>
    <w:rsid w:val="001005D2"/>
    <w:rsid w:val="00100667"/>
    <w:rsid w:val="00100CCF"/>
    <w:rsid w:val="0010187B"/>
    <w:rsid w:val="00101E28"/>
    <w:rsid w:val="001028C2"/>
    <w:rsid w:val="00102E94"/>
    <w:rsid w:val="0010314C"/>
    <w:rsid w:val="00103493"/>
    <w:rsid w:val="001034DE"/>
    <w:rsid w:val="00103910"/>
    <w:rsid w:val="00103CF3"/>
    <w:rsid w:val="00103F50"/>
    <w:rsid w:val="00103FE5"/>
    <w:rsid w:val="001040C5"/>
    <w:rsid w:val="001043C5"/>
    <w:rsid w:val="0010453E"/>
    <w:rsid w:val="00104AFD"/>
    <w:rsid w:val="00104D01"/>
    <w:rsid w:val="00105C9E"/>
    <w:rsid w:val="0010616A"/>
    <w:rsid w:val="00106405"/>
    <w:rsid w:val="001066BA"/>
    <w:rsid w:val="00107064"/>
    <w:rsid w:val="00107A23"/>
    <w:rsid w:val="00107E44"/>
    <w:rsid w:val="00110759"/>
    <w:rsid w:val="001108B2"/>
    <w:rsid w:val="001109A7"/>
    <w:rsid w:val="00110E0E"/>
    <w:rsid w:val="001110C0"/>
    <w:rsid w:val="00111148"/>
    <w:rsid w:val="0011125C"/>
    <w:rsid w:val="00111629"/>
    <w:rsid w:val="00111964"/>
    <w:rsid w:val="00111D00"/>
    <w:rsid w:val="00112277"/>
    <w:rsid w:val="00112289"/>
    <w:rsid w:val="00112995"/>
    <w:rsid w:val="001129F8"/>
    <w:rsid w:val="00113364"/>
    <w:rsid w:val="0011362E"/>
    <w:rsid w:val="00113855"/>
    <w:rsid w:val="00114944"/>
    <w:rsid w:val="00114F60"/>
    <w:rsid w:val="0011620D"/>
    <w:rsid w:val="00116438"/>
    <w:rsid w:val="0011656F"/>
    <w:rsid w:val="00116612"/>
    <w:rsid w:val="00116872"/>
    <w:rsid w:val="00116B6E"/>
    <w:rsid w:val="00116CA1"/>
    <w:rsid w:val="00116F84"/>
    <w:rsid w:val="001175C0"/>
    <w:rsid w:val="00117F90"/>
    <w:rsid w:val="001201DE"/>
    <w:rsid w:val="00120438"/>
    <w:rsid w:val="00120ADB"/>
    <w:rsid w:val="00120AF2"/>
    <w:rsid w:val="00120D2C"/>
    <w:rsid w:val="00120D94"/>
    <w:rsid w:val="00120FEB"/>
    <w:rsid w:val="00122ADB"/>
    <w:rsid w:val="00123034"/>
    <w:rsid w:val="00123081"/>
    <w:rsid w:val="001242BC"/>
    <w:rsid w:val="00124508"/>
    <w:rsid w:val="001245AE"/>
    <w:rsid w:val="0012542E"/>
    <w:rsid w:val="0012561C"/>
    <w:rsid w:val="001256E4"/>
    <w:rsid w:val="0012576C"/>
    <w:rsid w:val="00125CA0"/>
    <w:rsid w:val="00126276"/>
    <w:rsid w:val="001264F3"/>
    <w:rsid w:val="00126CF8"/>
    <w:rsid w:val="00126D78"/>
    <w:rsid w:val="00126E18"/>
    <w:rsid w:val="0012703F"/>
    <w:rsid w:val="0012710E"/>
    <w:rsid w:val="001272A4"/>
    <w:rsid w:val="0012760B"/>
    <w:rsid w:val="00127DA1"/>
    <w:rsid w:val="0013207E"/>
    <w:rsid w:val="0013288C"/>
    <w:rsid w:val="00132E99"/>
    <w:rsid w:val="001330E2"/>
    <w:rsid w:val="001333C4"/>
    <w:rsid w:val="001333E1"/>
    <w:rsid w:val="00133C4E"/>
    <w:rsid w:val="00134448"/>
    <w:rsid w:val="00134487"/>
    <w:rsid w:val="00134936"/>
    <w:rsid w:val="0013524A"/>
    <w:rsid w:val="00135E16"/>
    <w:rsid w:val="001368EB"/>
    <w:rsid w:val="00136B9C"/>
    <w:rsid w:val="00136D41"/>
    <w:rsid w:val="00137140"/>
    <w:rsid w:val="00141632"/>
    <w:rsid w:val="001418C6"/>
    <w:rsid w:val="00142AB8"/>
    <w:rsid w:val="00142E62"/>
    <w:rsid w:val="00143015"/>
    <w:rsid w:val="0014415C"/>
    <w:rsid w:val="001444B1"/>
    <w:rsid w:val="0014452F"/>
    <w:rsid w:val="00144667"/>
    <w:rsid w:val="00144672"/>
    <w:rsid w:val="001450AD"/>
    <w:rsid w:val="00145235"/>
    <w:rsid w:val="001453A1"/>
    <w:rsid w:val="00145488"/>
    <w:rsid w:val="00145B91"/>
    <w:rsid w:val="00145BF9"/>
    <w:rsid w:val="00145C87"/>
    <w:rsid w:val="00145CA8"/>
    <w:rsid w:val="00145CE3"/>
    <w:rsid w:val="00145F95"/>
    <w:rsid w:val="00146081"/>
    <w:rsid w:val="00146296"/>
    <w:rsid w:val="00146319"/>
    <w:rsid w:val="0014652F"/>
    <w:rsid w:val="0014665C"/>
    <w:rsid w:val="001466AC"/>
    <w:rsid w:val="00146BF7"/>
    <w:rsid w:val="00147069"/>
    <w:rsid w:val="0014715F"/>
    <w:rsid w:val="00147201"/>
    <w:rsid w:val="0014746F"/>
    <w:rsid w:val="0014792F"/>
    <w:rsid w:val="00147D27"/>
    <w:rsid w:val="00150048"/>
    <w:rsid w:val="00150804"/>
    <w:rsid w:val="00150B6B"/>
    <w:rsid w:val="0015166E"/>
    <w:rsid w:val="0015199B"/>
    <w:rsid w:val="001524B1"/>
    <w:rsid w:val="00152951"/>
    <w:rsid w:val="00152F03"/>
    <w:rsid w:val="001534A9"/>
    <w:rsid w:val="001538B7"/>
    <w:rsid w:val="001538EE"/>
    <w:rsid w:val="00153927"/>
    <w:rsid w:val="0015400C"/>
    <w:rsid w:val="00154280"/>
    <w:rsid w:val="0015444A"/>
    <w:rsid w:val="00154607"/>
    <w:rsid w:val="00154877"/>
    <w:rsid w:val="00154951"/>
    <w:rsid w:val="00155141"/>
    <w:rsid w:val="001557C1"/>
    <w:rsid w:val="00155853"/>
    <w:rsid w:val="00155910"/>
    <w:rsid w:val="00155D8F"/>
    <w:rsid w:val="00156E67"/>
    <w:rsid w:val="00156FA3"/>
    <w:rsid w:val="00157DB2"/>
    <w:rsid w:val="0016065B"/>
    <w:rsid w:val="00160717"/>
    <w:rsid w:val="00160BC1"/>
    <w:rsid w:val="00160ECE"/>
    <w:rsid w:val="001619F2"/>
    <w:rsid w:val="00161B7D"/>
    <w:rsid w:val="00161D21"/>
    <w:rsid w:val="00161E11"/>
    <w:rsid w:val="0016275B"/>
    <w:rsid w:val="00162D7F"/>
    <w:rsid w:val="00163A11"/>
    <w:rsid w:val="001643B6"/>
    <w:rsid w:val="001645C2"/>
    <w:rsid w:val="001667F2"/>
    <w:rsid w:val="00166CA6"/>
    <w:rsid w:val="00166F0F"/>
    <w:rsid w:val="001674E6"/>
    <w:rsid w:val="00167B86"/>
    <w:rsid w:val="00167C27"/>
    <w:rsid w:val="00167D09"/>
    <w:rsid w:val="00170442"/>
    <w:rsid w:val="00170B69"/>
    <w:rsid w:val="00170DA7"/>
    <w:rsid w:val="001712D0"/>
    <w:rsid w:val="001712ED"/>
    <w:rsid w:val="0017178C"/>
    <w:rsid w:val="00171AE9"/>
    <w:rsid w:val="00171DDF"/>
    <w:rsid w:val="00171F0E"/>
    <w:rsid w:val="00171FE7"/>
    <w:rsid w:val="001729F1"/>
    <w:rsid w:val="00172A27"/>
    <w:rsid w:val="00174402"/>
    <w:rsid w:val="00174A35"/>
    <w:rsid w:val="00174F12"/>
    <w:rsid w:val="0017642E"/>
    <w:rsid w:val="00177566"/>
    <w:rsid w:val="00180121"/>
    <w:rsid w:val="00180CC6"/>
    <w:rsid w:val="00180E3B"/>
    <w:rsid w:val="001812E3"/>
    <w:rsid w:val="001813CD"/>
    <w:rsid w:val="00182DC9"/>
    <w:rsid w:val="00182F6C"/>
    <w:rsid w:val="00183472"/>
    <w:rsid w:val="00183780"/>
    <w:rsid w:val="00183CC4"/>
    <w:rsid w:val="001840DF"/>
    <w:rsid w:val="0018456C"/>
    <w:rsid w:val="00184579"/>
    <w:rsid w:val="0018472F"/>
    <w:rsid w:val="0018512E"/>
    <w:rsid w:val="00185457"/>
    <w:rsid w:val="001854FA"/>
    <w:rsid w:val="001863E6"/>
    <w:rsid w:val="00186B87"/>
    <w:rsid w:val="00186F0E"/>
    <w:rsid w:val="00186FA2"/>
    <w:rsid w:val="00187690"/>
    <w:rsid w:val="001879E6"/>
    <w:rsid w:val="00187C6F"/>
    <w:rsid w:val="00187FF6"/>
    <w:rsid w:val="00190B38"/>
    <w:rsid w:val="00190FE5"/>
    <w:rsid w:val="001913C0"/>
    <w:rsid w:val="00192202"/>
    <w:rsid w:val="00192935"/>
    <w:rsid w:val="00192D20"/>
    <w:rsid w:val="00192D34"/>
    <w:rsid w:val="00192EA0"/>
    <w:rsid w:val="00192FAB"/>
    <w:rsid w:val="00193002"/>
    <w:rsid w:val="00193085"/>
    <w:rsid w:val="00193810"/>
    <w:rsid w:val="00193A8E"/>
    <w:rsid w:val="001942DF"/>
    <w:rsid w:val="0019445A"/>
    <w:rsid w:val="00194687"/>
    <w:rsid w:val="00194D0E"/>
    <w:rsid w:val="001953A7"/>
    <w:rsid w:val="00195F25"/>
    <w:rsid w:val="001963AC"/>
    <w:rsid w:val="001969C1"/>
    <w:rsid w:val="00196A2D"/>
    <w:rsid w:val="00196BAB"/>
    <w:rsid w:val="001974EB"/>
    <w:rsid w:val="00197A91"/>
    <w:rsid w:val="00197E0B"/>
    <w:rsid w:val="001A0045"/>
    <w:rsid w:val="001A0109"/>
    <w:rsid w:val="001A018B"/>
    <w:rsid w:val="001A0C2D"/>
    <w:rsid w:val="001A0F58"/>
    <w:rsid w:val="001A1CDA"/>
    <w:rsid w:val="001A1D6C"/>
    <w:rsid w:val="001A28F0"/>
    <w:rsid w:val="001A2D6A"/>
    <w:rsid w:val="001A3DEA"/>
    <w:rsid w:val="001A3FBD"/>
    <w:rsid w:val="001A4BC4"/>
    <w:rsid w:val="001A5250"/>
    <w:rsid w:val="001A5D61"/>
    <w:rsid w:val="001A5FA7"/>
    <w:rsid w:val="001A62A8"/>
    <w:rsid w:val="001A67C3"/>
    <w:rsid w:val="001A6D9F"/>
    <w:rsid w:val="001A765F"/>
    <w:rsid w:val="001A7D71"/>
    <w:rsid w:val="001B07A8"/>
    <w:rsid w:val="001B0BEE"/>
    <w:rsid w:val="001B0C3C"/>
    <w:rsid w:val="001B15D0"/>
    <w:rsid w:val="001B1807"/>
    <w:rsid w:val="001B1CEB"/>
    <w:rsid w:val="001B20D7"/>
    <w:rsid w:val="001B25DD"/>
    <w:rsid w:val="001B2A70"/>
    <w:rsid w:val="001B2C43"/>
    <w:rsid w:val="001B30BA"/>
    <w:rsid w:val="001B391C"/>
    <w:rsid w:val="001B394C"/>
    <w:rsid w:val="001B3F85"/>
    <w:rsid w:val="001B4090"/>
    <w:rsid w:val="001B495D"/>
    <w:rsid w:val="001B51FB"/>
    <w:rsid w:val="001B524B"/>
    <w:rsid w:val="001B53EC"/>
    <w:rsid w:val="001B562B"/>
    <w:rsid w:val="001B5B35"/>
    <w:rsid w:val="001B5B9E"/>
    <w:rsid w:val="001B685D"/>
    <w:rsid w:val="001C0A6F"/>
    <w:rsid w:val="001C1699"/>
    <w:rsid w:val="001C2022"/>
    <w:rsid w:val="001C23F0"/>
    <w:rsid w:val="001C2B9B"/>
    <w:rsid w:val="001C316E"/>
    <w:rsid w:val="001C39D1"/>
    <w:rsid w:val="001C3A7D"/>
    <w:rsid w:val="001C3D22"/>
    <w:rsid w:val="001C3E1F"/>
    <w:rsid w:val="001C4622"/>
    <w:rsid w:val="001C4A1E"/>
    <w:rsid w:val="001C5DDC"/>
    <w:rsid w:val="001C66D9"/>
    <w:rsid w:val="001C6939"/>
    <w:rsid w:val="001C6AC3"/>
    <w:rsid w:val="001C6DFC"/>
    <w:rsid w:val="001C7923"/>
    <w:rsid w:val="001C7E39"/>
    <w:rsid w:val="001D0469"/>
    <w:rsid w:val="001D04FC"/>
    <w:rsid w:val="001D1053"/>
    <w:rsid w:val="001D1BAC"/>
    <w:rsid w:val="001D2960"/>
    <w:rsid w:val="001D2FE4"/>
    <w:rsid w:val="001D31B1"/>
    <w:rsid w:val="001D32D8"/>
    <w:rsid w:val="001D3661"/>
    <w:rsid w:val="001D3972"/>
    <w:rsid w:val="001D3C1A"/>
    <w:rsid w:val="001D3C70"/>
    <w:rsid w:val="001D436B"/>
    <w:rsid w:val="001D439E"/>
    <w:rsid w:val="001D4F10"/>
    <w:rsid w:val="001D5176"/>
    <w:rsid w:val="001D536F"/>
    <w:rsid w:val="001D5B3B"/>
    <w:rsid w:val="001D69A7"/>
    <w:rsid w:val="001D72CD"/>
    <w:rsid w:val="001D7332"/>
    <w:rsid w:val="001D7850"/>
    <w:rsid w:val="001D7C16"/>
    <w:rsid w:val="001E0D4D"/>
    <w:rsid w:val="001E15E3"/>
    <w:rsid w:val="001E1EC4"/>
    <w:rsid w:val="001E2163"/>
    <w:rsid w:val="001E23D3"/>
    <w:rsid w:val="001E291B"/>
    <w:rsid w:val="001E2F5B"/>
    <w:rsid w:val="001E34D9"/>
    <w:rsid w:val="001E4009"/>
    <w:rsid w:val="001E46B5"/>
    <w:rsid w:val="001E487D"/>
    <w:rsid w:val="001E4BCD"/>
    <w:rsid w:val="001E4F68"/>
    <w:rsid w:val="001E5B8A"/>
    <w:rsid w:val="001E5FE9"/>
    <w:rsid w:val="001E66B6"/>
    <w:rsid w:val="001E6D7A"/>
    <w:rsid w:val="001E6D92"/>
    <w:rsid w:val="001E71A8"/>
    <w:rsid w:val="001E71BE"/>
    <w:rsid w:val="001E71E8"/>
    <w:rsid w:val="001E799A"/>
    <w:rsid w:val="001E7AD0"/>
    <w:rsid w:val="001E7F9C"/>
    <w:rsid w:val="001F003B"/>
    <w:rsid w:val="001F0323"/>
    <w:rsid w:val="001F08E3"/>
    <w:rsid w:val="001F0965"/>
    <w:rsid w:val="001F0EAF"/>
    <w:rsid w:val="001F13FA"/>
    <w:rsid w:val="001F153C"/>
    <w:rsid w:val="001F1A31"/>
    <w:rsid w:val="001F1B50"/>
    <w:rsid w:val="001F1F4F"/>
    <w:rsid w:val="001F2095"/>
    <w:rsid w:val="001F30F3"/>
    <w:rsid w:val="001F388E"/>
    <w:rsid w:val="001F3E27"/>
    <w:rsid w:val="001F4685"/>
    <w:rsid w:val="001F46A7"/>
    <w:rsid w:val="001F519D"/>
    <w:rsid w:val="001F53A9"/>
    <w:rsid w:val="001F581F"/>
    <w:rsid w:val="001F62DD"/>
    <w:rsid w:val="001F63F6"/>
    <w:rsid w:val="001F67E2"/>
    <w:rsid w:val="002002AD"/>
    <w:rsid w:val="0020061D"/>
    <w:rsid w:val="00200687"/>
    <w:rsid w:val="00200F8D"/>
    <w:rsid w:val="00201FEB"/>
    <w:rsid w:val="0020299D"/>
    <w:rsid w:val="00202FFE"/>
    <w:rsid w:val="002033A6"/>
    <w:rsid w:val="00203465"/>
    <w:rsid w:val="00203BF1"/>
    <w:rsid w:val="00203CF4"/>
    <w:rsid w:val="00204C92"/>
    <w:rsid w:val="0020520A"/>
    <w:rsid w:val="00205213"/>
    <w:rsid w:val="00205E57"/>
    <w:rsid w:val="002065D6"/>
    <w:rsid w:val="002067F5"/>
    <w:rsid w:val="00206A63"/>
    <w:rsid w:val="00206E46"/>
    <w:rsid w:val="00206E7F"/>
    <w:rsid w:val="00206EFE"/>
    <w:rsid w:val="002071E5"/>
    <w:rsid w:val="00207228"/>
    <w:rsid w:val="00210291"/>
    <w:rsid w:val="002111EF"/>
    <w:rsid w:val="002117A1"/>
    <w:rsid w:val="00211821"/>
    <w:rsid w:val="0021298B"/>
    <w:rsid w:val="00213875"/>
    <w:rsid w:val="00213A07"/>
    <w:rsid w:val="00214CA2"/>
    <w:rsid w:val="00214F4F"/>
    <w:rsid w:val="0021517A"/>
    <w:rsid w:val="002154F7"/>
    <w:rsid w:val="0021618C"/>
    <w:rsid w:val="002169FD"/>
    <w:rsid w:val="00217541"/>
    <w:rsid w:val="0021756B"/>
    <w:rsid w:val="002176CB"/>
    <w:rsid w:val="00217799"/>
    <w:rsid w:val="002206B6"/>
    <w:rsid w:val="002208B2"/>
    <w:rsid w:val="002217F1"/>
    <w:rsid w:val="00222118"/>
    <w:rsid w:val="002222CC"/>
    <w:rsid w:val="00222ECE"/>
    <w:rsid w:val="002230F5"/>
    <w:rsid w:val="0022329A"/>
    <w:rsid w:val="0022358B"/>
    <w:rsid w:val="002242DA"/>
    <w:rsid w:val="0022460B"/>
    <w:rsid w:val="00224762"/>
    <w:rsid w:val="002250F8"/>
    <w:rsid w:val="0022570B"/>
    <w:rsid w:val="002257E3"/>
    <w:rsid w:val="00225856"/>
    <w:rsid w:val="002258A5"/>
    <w:rsid w:val="00225A37"/>
    <w:rsid w:val="00225E00"/>
    <w:rsid w:val="00225F78"/>
    <w:rsid w:val="002265A4"/>
    <w:rsid w:val="0022777D"/>
    <w:rsid w:val="00227EAF"/>
    <w:rsid w:val="00227FB9"/>
    <w:rsid w:val="00227FC6"/>
    <w:rsid w:val="00230F4E"/>
    <w:rsid w:val="00231623"/>
    <w:rsid w:val="00231825"/>
    <w:rsid w:val="00231888"/>
    <w:rsid w:val="00231E9A"/>
    <w:rsid w:val="00231EB5"/>
    <w:rsid w:val="00231F2C"/>
    <w:rsid w:val="002326FE"/>
    <w:rsid w:val="0023297B"/>
    <w:rsid w:val="00232F1F"/>
    <w:rsid w:val="00233761"/>
    <w:rsid w:val="00233D64"/>
    <w:rsid w:val="00233F30"/>
    <w:rsid w:val="00234530"/>
    <w:rsid w:val="002347AE"/>
    <w:rsid w:val="002347D7"/>
    <w:rsid w:val="00234879"/>
    <w:rsid w:val="00234D33"/>
    <w:rsid w:val="002354BA"/>
    <w:rsid w:val="0023580A"/>
    <w:rsid w:val="00235B85"/>
    <w:rsid w:val="002361FE"/>
    <w:rsid w:val="00236A97"/>
    <w:rsid w:val="00236DF3"/>
    <w:rsid w:val="00236EFD"/>
    <w:rsid w:val="00236F7F"/>
    <w:rsid w:val="0023711F"/>
    <w:rsid w:val="00237221"/>
    <w:rsid w:val="00237231"/>
    <w:rsid w:val="002373DE"/>
    <w:rsid w:val="0023750C"/>
    <w:rsid w:val="0023782D"/>
    <w:rsid w:val="0024016A"/>
    <w:rsid w:val="0024069D"/>
    <w:rsid w:val="00241A72"/>
    <w:rsid w:val="0024273F"/>
    <w:rsid w:val="0024276D"/>
    <w:rsid w:val="00242D2F"/>
    <w:rsid w:val="00242D6C"/>
    <w:rsid w:val="0024311D"/>
    <w:rsid w:val="0024363B"/>
    <w:rsid w:val="002439DB"/>
    <w:rsid w:val="00243E1C"/>
    <w:rsid w:val="00244590"/>
    <w:rsid w:val="00245242"/>
    <w:rsid w:val="002462B0"/>
    <w:rsid w:val="00246B00"/>
    <w:rsid w:val="0024753C"/>
    <w:rsid w:val="00247672"/>
    <w:rsid w:val="00247938"/>
    <w:rsid w:val="00250941"/>
    <w:rsid w:val="0025100B"/>
    <w:rsid w:val="0025104E"/>
    <w:rsid w:val="0025123E"/>
    <w:rsid w:val="00251249"/>
    <w:rsid w:val="00251804"/>
    <w:rsid w:val="00252734"/>
    <w:rsid w:val="00252A72"/>
    <w:rsid w:val="00252BD3"/>
    <w:rsid w:val="0025312F"/>
    <w:rsid w:val="002531DF"/>
    <w:rsid w:val="00253223"/>
    <w:rsid w:val="00253B81"/>
    <w:rsid w:val="00253F62"/>
    <w:rsid w:val="00253FFC"/>
    <w:rsid w:val="00254B74"/>
    <w:rsid w:val="00254F17"/>
    <w:rsid w:val="002554AD"/>
    <w:rsid w:val="002557DB"/>
    <w:rsid w:val="00255ED5"/>
    <w:rsid w:val="0025626A"/>
    <w:rsid w:val="00256C63"/>
    <w:rsid w:val="00257156"/>
    <w:rsid w:val="00257C31"/>
    <w:rsid w:val="00260EAE"/>
    <w:rsid w:val="00261056"/>
    <w:rsid w:val="00261D12"/>
    <w:rsid w:val="00261D2D"/>
    <w:rsid w:val="00261FB2"/>
    <w:rsid w:val="002623FA"/>
    <w:rsid w:val="002624AA"/>
    <w:rsid w:val="00262E97"/>
    <w:rsid w:val="00262EE7"/>
    <w:rsid w:val="00262F53"/>
    <w:rsid w:val="0026304B"/>
    <w:rsid w:val="0026442C"/>
    <w:rsid w:val="00264714"/>
    <w:rsid w:val="00264C75"/>
    <w:rsid w:val="00265092"/>
    <w:rsid w:val="002653D0"/>
    <w:rsid w:val="00265866"/>
    <w:rsid w:val="00265D4A"/>
    <w:rsid w:val="00266284"/>
    <w:rsid w:val="00266883"/>
    <w:rsid w:val="0027054D"/>
    <w:rsid w:val="002706B9"/>
    <w:rsid w:val="0027077A"/>
    <w:rsid w:val="0027223F"/>
    <w:rsid w:val="00272761"/>
    <w:rsid w:val="002727CD"/>
    <w:rsid w:val="00272D8E"/>
    <w:rsid w:val="00273502"/>
    <w:rsid w:val="00273CAC"/>
    <w:rsid w:val="00275324"/>
    <w:rsid w:val="00276275"/>
    <w:rsid w:val="002763CB"/>
    <w:rsid w:val="002767E5"/>
    <w:rsid w:val="00276BE0"/>
    <w:rsid w:val="0027749F"/>
    <w:rsid w:val="00280006"/>
    <w:rsid w:val="00280346"/>
    <w:rsid w:val="002807FC"/>
    <w:rsid w:val="00280998"/>
    <w:rsid w:val="00281A49"/>
    <w:rsid w:val="00281C8F"/>
    <w:rsid w:val="0028214E"/>
    <w:rsid w:val="002827B1"/>
    <w:rsid w:val="002837DE"/>
    <w:rsid w:val="00283DEB"/>
    <w:rsid w:val="00284A81"/>
    <w:rsid w:val="00284D15"/>
    <w:rsid w:val="00284E2F"/>
    <w:rsid w:val="00284FD2"/>
    <w:rsid w:val="00285BC3"/>
    <w:rsid w:val="00285BF6"/>
    <w:rsid w:val="00285FB7"/>
    <w:rsid w:val="0028657D"/>
    <w:rsid w:val="00286651"/>
    <w:rsid w:val="00286BA5"/>
    <w:rsid w:val="00286D86"/>
    <w:rsid w:val="00287517"/>
    <w:rsid w:val="002875E8"/>
    <w:rsid w:val="00290AEE"/>
    <w:rsid w:val="00291363"/>
    <w:rsid w:val="0029165E"/>
    <w:rsid w:val="00291E06"/>
    <w:rsid w:val="00291E32"/>
    <w:rsid w:val="0029254F"/>
    <w:rsid w:val="00292590"/>
    <w:rsid w:val="00292799"/>
    <w:rsid w:val="00292C4B"/>
    <w:rsid w:val="00292DF9"/>
    <w:rsid w:val="00292F13"/>
    <w:rsid w:val="00292FBB"/>
    <w:rsid w:val="0029392B"/>
    <w:rsid w:val="00294494"/>
    <w:rsid w:val="0029466A"/>
    <w:rsid w:val="002957C1"/>
    <w:rsid w:val="0029596C"/>
    <w:rsid w:val="002962A9"/>
    <w:rsid w:val="0029675E"/>
    <w:rsid w:val="0029769B"/>
    <w:rsid w:val="00297C5B"/>
    <w:rsid w:val="002A0022"/>
    <w:rsid w:val="002A012E"/>
    <w:rsid w:val="002A0399"/>
    <w:rsid w:val="002A059C"/>
    <w:rsid w:val="002A0AE0"/>
    <w:rsid w:val="002A0D1D"/>
    <w:rsid w:val="002A2607"/>
    <w:rsid w:val="002A2C7C"/>
    <w:rsid w:val="002A2E7B"/>
    <w:rsid w:val="002A32C0"/>
    <w:rsid w:val="002A3794"/>
    <w:rsid w:val="002A37D2"/>
    <w:rsid w:val="002A455E"/>
    <w:rsid w:val="002A4A3E"/>
    <w:rsid w:val="002A5488"/>
    <w:rsid w:val="002A5509"/>
    <w:rsid w:val="002A5CC7"/>
    <w:rsid w:val="002A689B"/>
    <w:rsid w:val="002A6FB9"/>
    <w:rsid w:val="002A737E"/>
    <w:rsid w:val="002A74D5"/>
    <w:rsid w:val="002A7943"/>
    <w:rsid w:val="002A7946"/>
    <w:rsid w:val="002A7DAA"/>
    <w:rsid w:val="002B0147"/>
    <w:rsid w:val="002B0A7B"/>
    <w:rsid w:val="002B0B4B"/>
    <w:rsid w:val="002B13B1"/>
    <w:rsid w:val="002B16A4"/>
    <w:rsid w:val="002B174D"/>
    <w:rsid w:val="002B1990"/>
    <w:rsid w:val="002B1DBA"/>
    <w:rsid w:val="002B24D8"/>
    <w:rsid w:val="002B2C66"/>
    <w:rsid w:val="002B3214"/>
    <w:rsid w:val="002B332E"/>
    <w:rsid w:val="002B387C"/>
    <w:rsid w:val="002B3B3A"/>
    <w:rsid w:val="002B3F41"/>
    <w:rsid w:val="002B4623"/>
    <w:rsid w:val="002B4A5B"/>
    <w:rsid w:val="002B4C4A"/>
    <w:rsid w:val="002B5306"/>
    <w:rsid w:val="002B5D70"/>
    <w:rsid w:val="002B5D72"/>
    <w:rsid w:val="002B5F02"/>
    <w:rsid w:val="002B665B"/>
    <w:rsid w:val="002B6ABD"/>
    <w:rsid w:val="002B6BB7"/>
    <w:rsid w:val="002B6FCE"/>
    <w:rsid w:val="002B7A29"/>
    <w:rsid w:val="002C041E"/>
    <w:rsid w:val="002C05D7"/>
    <w:rsid w:val="002C08CE"/>
    <w:rsid w:val="002C12BE"/>
    <w:rsid w:val="002C17BD"/>
    <w:rsid w:val="002C17BF"/>
    <w:rsid w:val="002C1862"/>
    <w:rsid w:val="002C32CB"/>
    <w:rsid w:val="002C3367"/>
    <w:rsid w:val="002C3981"/>
    <w:rsid w:val="002C3D8E"/>
    <w:rsid w:val="002C3E8C"/>
    <w:rsid w:val="002C3F28"/>
    <w:rsid w:val="002C4008"/>
    <w:rsid w:val="002C417E"/>
    <w:rsid w:val="002C47ED"/>
    <w:rsid w:val="002C4805"/>
    <w:rsid w:val="002C4D5E"/>
    <w:rsid w:val="002C5615"/>
    <w:rsid w:val="002C581E"/>
    <w:rsid w:val="002C668B"/>
    <w:rsid w:val="002C67C4"/>
    <w:rsid w:val="002C77F6"/>
    <w:rsid w:val="002C79FF"/>
    <w:rsid w:val="002D00D2"/>
    <w:rsid w:val="002D05A1"/>
    <w:rsid w:val="002D0959"/>
    <w:rsid w:val="002D0AE6"/>
    <w:rsid w:val="002D10CF"/>
    <w:rsid w:val="002D137E"/>
    <w:rsid w:val="002D15A4"/>
    <w:rsid w:val="002D1634"/>
    <w:rsid w:val="002D1697"/>
    <w:rsid w:val="002D1A3B"/>
    <w:rsid w:val="002D2058"/>
    <w:rsid w:val="002D222E"/>
    <w:rsid w:val="002D24D0"/>
    <w:rsid w:val="002D293F"/>
    <w:rsid w:val="002D30BA"/>
    <w:rsid w:val="002D3102"/>
    <w:rsid w:val="002D340D"/>
    <w:rsid w:val="002D3BC0"/>
    <w:rsid w:val="002D3D84"/>
    <w:rsid w:val="002D43C0"/>
    <w:rsid w:val="002D4B66"/>
    <w:rsid w:val="002D4DA4"/>
    <w:rsid w:val="002D4DEF"/>
    <w:rsid w:val="002D5A78"/>
    <w:rsid w:val="002D694D"/>
    <w:rsid w:val="002D6E8E"/>
    <w:rsid w:val="002D7088"/>
    <w:rsid w:val="002D780C"/>
    <w:rsid w:val="002D7F92"/>
    <w:rsid w:val="002E0044"/>
    <w:rsid w:val="002E0355"/>
    <w:rsid w:val="002E055F"/>
    <w:rsid w:val="002E08D8"/>
    <w:rsid w:val="002E0B5F"/>
    <w:rsid w:val="002E0EB5"/>
    <w:rsid w:val="002E1303"/>
    <w:rsid w:val="002E1513"/>
    <w:rsid w:val="002E166A"/>
    <w:rsid w:val="002E1B01"/>
    <w:rsid w:val="002E1BCE"/>
    <w:rsid w:val="002E1D29"/>
    <w:rsid w:val="002E23AA"/>
    <w:rsid w:val="002E25CA"/>
    <w:rsid w:val="002E2949"/>
    <w:rsid w:val="002E2AEC"/>
    <w:rsid w:val="002E3243"/>
    <w:rsid w:val="002E3918"/>
    <w:rsid w:val="002E4273"/>
    <w:rsid w:val="002E4464"/>
    <w:rsid w:val="002E4B79"/>
    <w:rsid w:val="002E4D53"/>
    <w:rsid w:val="002E5250"/>
    <w:rsid w:val="002E5459"/>
    <w:rsid w:val="002E591E"/>
    <w:rsid w:val="002E5CB4"/>
    <w:rsid w:val="002E684A"/>
    <w:rsid w:val="002E7049"/>
    <w:rsid w:val="002E7328"/>
    <w:rsid w:val="002F0556"/>
    <w:rsid w:val="002F0C87"/>
    <w:rsid w:val="002F1082"/>
    <w:rsid w:val="002F1B78"/>
    <w:rsid w:val="002F21B0"/>
    <w:rsid w:val="002F2320"/>
    <w:rsid w:val="002F2BBC"/>
    <w:rsid w:val="002F2F08"/>
    <w:rsid w:val="002F2FFF"/>
    <w:rsid w:val="002F33FD"/>
    <w:rsid w:val="002F363E"/>
    <w:rsid w:val="002F3782"/>
    <w:rsid w:val="002F3FCD"/>
    <w:rsid w:val="002F4716"/>
    <w:rsid w:val="002F550F"/>
    <w:rsid w:val="002F56DC"/>
    <w:rsid w:val="002F5740"/>
    <w:rsid w:val="002F5D2B"/>
    <w:rsid w:val="002F5F54"/>
    <w:rsid w:val="002F63D2"/>
    <w:rsid w:val="002F6415"/>
    <w:rsid w:val="002F64BF"/>
    <w:rsid w:val="002F659A"/>
    <w:rsid w:val="002F7E2D"/>
    <w:rsid w:val="00300902"/>
    <w:rsid w:val="00300C6E"/>
    <w:rsid w:val="003017AD"/>
    <w:rsid w:val="0030290F"/>
    <w:rsid w:val="00302FFC"/>
    <w:rsid w:val="003030CF"/>
    <w:rsid w:val="00303EBA"/>
    <w:rsid w:val="00303ED4"/>
    <w:rsid w:val="003043DF"/>
    <w:rsid w:val="003045E8"/>
    <w:rsid w:val="003046F0"/>
    <w:rsid w:val="003047E6"/>
    <w:rsid w:val="003053DF"/>
    <w:rsid w:val="00305437"/>
    <w:rsid w:val="00305556"/>
    <w:rsid w:val="003067EF"/>
    <w:rsid w:val="00306F3A"/>
    <w:rsid w:val="003073BF"/>
    <w:rsid w:val="0031022C"/>
    <w:rsid w:val="0031040D"/>
    <w:rsid w:val="003106E2"/>
    <w:rsid w:val="003109EC"/>
    <w:rsid w:val="00311C21"/>
    <w:rsid w:val="00311C2E"/>
    <w:rsid w:val="003122E3"/>
    <w:rsid w:val="00312441"/>
    <w:rsid w:val="0031260B"/>
    <w:rsid w:val="00312DF9"/>
    <w:rsid w:val="003134F5"/>
    <w:rsid w:val="00313A34"/>
    <w:rsid w:val="00313E04"/>
    <w:rsid w:val="00314033"/>
    <w:rsid w:val="00314156"/>
    <w:rsid w:val="00314968"/>
    <w:rsid w:val="00314AF9"/>
    <w:rsid w:val="00314B93"/>
    <w:rsid w:val="00314F16"/>
    <w:rsid w:val="00315040"/>
    <w:rsid w:val="0031530B"/>
    <w:rsid w:val="0031535D"/>
    <w:rsid w:val="003158B6"/>
    <w:rsid w:val="003159A4"/>
    <w:rsid w:val="00315B16"/>
    <w:rsid w:val="00315C77"/>
    <w:rsid w:val="00316158"/>
    <w:rsid w:val="003162DB"/>
    <w:rsid w:val="0031678A"/>
    <w:rsid w:val="00316848"/>
    <w:rsid w:val="00316D38"/>
    <w:rsid w:val="00316E65"/>
    <w:rsid w:val="00317C5B"/>
    <w:rsid w:val="00320905"/>
    <w:rsid w:val="00320CC0"/>
    <w:rsid w:val="0032126B"/>
    <w:rsid w:val="003212E6"/>
    <w:rsid w:val="00322C10"/>
    <w:rsid w:val="00322C6E"/>
    <w:rsid w:val="00322D64"/>
    <w:rsid w:val="00323736"/>
    <w:rsid w:val="00323F74"/>
    <w:rsid w:val="00324A68"/>
    <w:rsid w:val="00324F41"/>
    <w:rsid w:val="003252AE"/>
    <w:rsid w:val="00325E9E"/>
    <w:rsid w:val="00325EAF"/>
    <w:rsid w:val="00325F89"/>
    <w:rsid w:val="00325F8E"/>
    <w:rsid w:val="00326594"/>
    <w:rsid w:val="00326721"/>
    <w:rsid w:val="00326D73"/>
    <w:rsid w:val="00326DA8"/>
    <w:rsid w:val="00326E11"/>
    <w:rsid w:val="00327915"/>
    <w:rsid w:val="00327D31"/>
    <w:rsid w:val="00327EFE"/>
    <w:rsid w:val="00327FB5"/>
    <w:rsid w:val="0033074D"/>
    <w:rsid w:val="00330DEF"/>
    <w:rsid w:val="003311DE"/>
    <w:rsid w:val="00331232"/>
    <w:rsid w:val="00331814"/>
    <w:rsid w:val="00331BC6"/>
    <w:rsid w:val="00332240"/>
    <w:rsid w:val="0033237A"/>
    <w:rsid w:val="003324CE"/>
    <w:rsid w:val="003326C5"/>
    <w:rsid w:val="003327A4"/>
    <w:rsid w:val="00332DCE"/>
    <w:rsid w:val="00333905"/>
    <w:rsid w:val="003347BD"/>
    <w:rsid w:val="00334850"/>
    <w:rsid w:val="00334DCA"/>
    <w:rsid w:val="003355C4"/>
    <w:rsid w:val="00335873"/>
    <w:rsid w:val="00335E4F"/>
    <w:rsid w:val="00336103"/>
    <w:rsid w:val="00336412"/>
    <w:rsid w:val="003367CA"/>
    <w:rsid w:val="00336803"/>
    <w:rsid w:val="00336DE2"/>
    <w:rsid w:val="00336F51"/>
    <w:rsid w:val="0033766B"/>
    <w:rsid w:val="00337699"/>
    <w:rsid w:val="00337B7F"/>
    <w:rsid w:val="00340733"/>
    <w:rsid w:val="003408C4"/>
    <w:rsid w:val="00340D41"/>
    <w:rsid w:val="0034166F"/>
    <w:rsid w:val="0034182C"/>
    <w:rsid w:val="00341A3E"/>
    <w:rsid w:val="00341E4A"/>
    <w:rsid w:val="003420A0"/>
    <w:rsid w:val="0034216B"/>
    <w:rsid w:val="003424BF"/>
    <w:rsid w:val="00342542"/>
    <w:rsid w:val="00342727"/>
    <w:rsid w:val="00342E74"/>
    <w:rsid w:val="0034303D"/>
    <w:rsid w:val="003430D2"/>
    <w:rsid w:val="0034322E"/>
    <w:rsid w:val="00343480"/>
    <w:rsid w:val="00343B19"/>
    <w:rsid w:val="00343C66"/>
    <w:rsid w:val="00343E11"/>
    <w:rsid w:val="00343EE2"/>
    <w:rsid w:val="0034438F"/>
    <w:rsid w:val="00344839"/>
    <w:rsid w:val="003450C7"/>
    <w:rsid w:val="00345661"/>
    <w:rsid w:val="00345E8E"/>
    <w:rsid w:val="00346842"/>
    <w:rsid w:val="00346C2F"/>
    <w:rsid w:val="00346D2F"/>
    <w:rsid w:val="003476D1"/>
    <w:rsid w:val="003477E0"/>
    <w:rsid w:val="00347A04"/>
    <w:rsid w:val="00347D69"/>
    <w:rsid w:val="0035022C"/>
    <w:rsid w:val="00350F18"/>
    <w:rsid w:val="0035215D"/>
    <w:rsid w:val="003523BB"/>
    <w:rsid w:val="00352A50"/>
    <w:rsid w:val="00353369"/>
    <w:rsid w:val="00353680"/>
    <w:rsid w:val="003538BA"/>
    <w:rsid w:val="0035455A"/>
    <w:rsid w:val="00355AE2"/>
    <w:rsid w:val="00355E4A"/>
    <w:rsid w:val="00355F48"/>
    <w:rsid w:val="00355F58"/>
    <w:rsid w:val="00356DBF"/>
    <w:rsid w:val="00356FD8"/>
    <w:rsid w:val="00356FDC"/>
    <w:rsid w:val="0035717E"/>
    <w:rsid w:val="00357AA5"/>
    <w:rsid w:val="00357B5F"/>
    <w:rsid w:val="003603B0"/>
    <w:rsid w:val="00360C68"/>
    <w:rsid w:val="00361E4D"/>
    <w:rsid w:val="00362670"/>
    <w:rsid w:val="003628BA"/>
    <w:rsid w:val="00362B48"/>
    <w:rsid w:val="00362D7F"/>
    <w:rsid w:val="00362FFC"/>
    <w:rsid w:val="003632C6"/>
    <w:rsid w:val="003636EE"/>
    <w:rsid w:val="00363D45"/>
    <w:rsid w:val="00363FDF"/>
    <w:rsid w:val="00364170"/>
    <w:rsid w:val="00364728"/>
    <w:rsid w:val="003647F7"/>
    <w:rsid w:val="00364CD5"/>
    <w:rsid w:val="003655A6"/>
    <w:rsid w:val="00365640"/>
    <w:rsid w:val="00365C61"/>
    <w:rsid w:val="00365D0B"/>
    <w:rsid w:val="00365FC7"/>
    <w:rsid w:val="00366541"/>
    <w:rsid w:val="0036677D"/>
    <w:rsid w:val="003673CC"/>
    <w:rsid w:val="0036758B"/>
    <w:rsid w:val="0037028F"/>
    <w:rsid w:val="00371FB1"/>
    <w:rsid w:val="00373173"/>
    <w:rsid w:val="00373250"/>
    <w:rsid w:val="0037377E"/>
    <w:rsid w:val="00373916"/>
    <w:rsid w:val="00373AD1"/>
    <w:rsid w:val="00373DC0"/>
    <w:rsid w:val="00373EAF"/>
    <w:rsid w:val="00373FE4"/>
    <w:rsid w:val="00374264"/>
    <w:rsid w:val="003742E8"/>
    <w:rsid w:val="0037437D"/>
    <w:rsid w:val="003744A1"/>
    <w:rsid w:val="00374B27"/>
    <w:rsid w:val="00375407"/>
    <w:rsid w:val="0037598E"/>
    <w:rsid w:val="00375BA3"/>
    <w:rsid w:val="0037633E"/>
    <w:rsid w:val="00376ABD"/>
    <w:rsid w:val="003772F1"/>
    <w:rsid w:val="00377F40"/>
    <w:rsid w:val="00380169"/>
    <w:rsid w:val="0038026C"/>
    <w:rsid w:val="00380AFC"/>
    <w:rsid w:val="003810A3"/>
    <w:rsid w:val="00381802"/>
    <w:rsid w:val="00382699"/>
    <w:rsid w:val="00383153"/>
    <w:rsid w:val="00383C71"/>
    <w:rsid w:val="00384424"/>
    <w:rsid w:val="00384788"/>
    <w:rsid w:val="00385CE3"/>
    <w:rsid w:val="0038621B"/>
    <w:rsid w:val="00386273"/>
    <w:rsid w:val="00386C72"/>
    <w:rsid w:val="003871E7"/>
    <w:rsid w:val="00387383"/>
    <w:rsid w:val="0038739D"/>
    <w:rsid w:val="003875F1"/>
    <w:rsid w:val="0038770C"/>
    <w:rsid w:val="00387897"/>
    <w:rsid w:val="0038795B"/>
    <w:rsid w:val="0039008E"/>
    <w:rsid w:val="003900EA"/>
    <w:rsid w:val="0039081F"/>
    <w:rsid w:val="00390ACC"/>
    <w:rsid w:val="00390BEB"/>
    <w:rsid w:val="00390E02"/>
    <w:rsid w:val="0039106B"/>
    <w:rsid w:val="00391186"/>
    <w:rsid w:val="003914AB"/>
    <w:rsid w:val="003915EF"/>
    <w:rsid w:val="003916DA"/>
    <w:rsid w:val="003919C0"/>
    <w:rsid w:val="00391CDC"/>
    <w:rsid w:val="00391D54"/>
    <w:rsid w:val="00392148"/>
    <w:rsid w:val="00392287"/>
    <w:rsid w:val="00392353"/>
    <w:rsid w:val="0039273B"/>
    <w:rsid w:val="00392C8F"/>
    <w:rsid w:val="00392FB1"/>
    <w:rsid w:val="00393073"/>
    <w:rsid w:val="00393597"/>
    <w:rsid w:val="0039378F"/>
    <w:rsid w:val="003939D2"/>
    <w:rsid w:val="003943B6"/>
    <w:rsid w:val="00394FCC"/>
    <w:rsid w:val="003958B8"/>
    <w:rsid w:val="00395995"/>
    <w:rsid w:val="003966F8"/>
    <w:rsid w:val="00396DE0"/>
    <w:rsid w:val="0039732C"/>
    <w:rsid w:val="00397624"/>
    <w:rsid w:val="003978F0"/>
    <w:rsid w:val="003A00AA"/>
    <w:rsid w:val="003A0A14"/>
    <w:rsid w:val="003A0A6D"/>
    <w:rsid w:val="003A0CC8"/>
    <w:rsid w:val="003A0EF7"/>
    <w:rsid w:val="003A10B7"/>
    <w:rsid w:val="003A1F8E"/>
    <w:rsid w:val="003A2137"/>
    <w:rsid w:val="003A23E8"/>
    <w:rsid w:val="003A28D5"/>
    <w:rsid w:val="003A29CC"/>
    <w:rsid w:val="003A29E5"/>
    <w:rsid w:val="003A2E6C"/>
    <w:rsid w:val="003A326A"/>
    <w:rsid w:val="003A32DE"/>
    <w:rsid w:val="003A32FD"/>
    <w:rsid w:val="003A3307"/>
    <w:rsid w:val="003A3323"/>
    <w:rsid w:val="003A3B61"/>
    <w:rsid w:val="003A3BC6"/>
    <w:rsid w:val="003A3BF4"/>
    <w:rsid w:val="003A3F95"/>
    <w:rsid w:val="003A4F50"/>
    <w:rsid w:val="003A5B09"/>
    <w:rsid w:val="003A5E51"/>
    <w:rsid w:val="003A6613"/>
    <w:rsid w:val="003A6708"/>
    <w:rsid w:val="003A6895"/>
    <w:rsid w:val="003A6C77"/>
    <w:rsid w:val="003A6EF3"/>
    <w:rsid w:val="003A6F73"/>
    <w:rsid w:val="003A73D9"/>
    <w:rsid w:val="003A77AC"/>
    <w:rsid w:val="003A7EB3"/>
    <w:rsid w:val="003B0539"/>
    <w:rsid w:val="003B0E10"/>
    <w:rsid w:val="003B119A"/>
    <w:rsid w:val="003B1940"/>
    <w:rsid w:val="003B1C92"/>
    <w:rsid w:val="003B2249"/>
    <w:rsid w:val="003B241B"/>
    <w:rsid w:val="003B2522"/>
    <w:rsid w:val="003B2B58"/>
    <w:rsid w:val="003B311A"/>
    <w:rsid w:val="003B3146"/>
    <w:rsid w:val="003B3CAB"/>
    <w:rsid w:val="003B3D9F"/>
    <w:rsid w:val="003B4733"/>
    <w:rsid w:val="003B4789"/>
    <w:rsid w:val="003B47A7"/>
    <w:rsid w:val="003B47C1"/>
    <w:rsid w:val="003B4E1E"/>
    <w:rsid w:val="003B4FB5"/>
    <w:rsid w:val="003B5806"/>
    <w:rsid w:val="003B5995"/>
    <w:rsid w:val="003B5AC1"/>
    <w:rsid w:val="003B62B6"/>
    <w:rsid w:val="003B642D"/>
    <w:rsid w:val="003B69F3"/>
    <w:rsid w:val="003B6CAD"/>
    <w:rsid w:val="003B6FAF"/>
    <w:rsid w:val="003B7D8D"/>
    <w:rsid w:val="003C00F8"/>
    <w:rsid w:val="003C0110"/>
    <w:rsid w:val="003C0B0D"/>
    <w:rsid w:val="003C0B36"/>
    <w:rsid w:val="003C0D75"/>
    <w:rsid w:val="003C0E00"/>
    <w:rsid w:val="003C112E"/>
    <w:rsid w:val="003C1BB3"/>
    <w:rsid w:val="003C2A4B"/>
    <w:rsid w:val="003C2E04"/>
    <w:rsid w:val="003C32C0"/>
    <w:rsid w:val="003C35E2"/>
    <w:rsid w:val="003C3C7D"/>
    <w:rsid w:val="003C3CCE"/>
    <w:rsid w:val="003C441F"/>
    <w:rsid w:val="003C4875"/>
    <w:rsid w:val="003C4C0C"/>
    <w:rsid w:val="003C52C5"/>
    <w:rsid w:val="003C59BD"/>
    <w:rsid w:val="003C5B62"/>
    <w:rsid w:val="003C61E2"/>
    <w:rsid w:val="003C61F5"/>
    <w:rsid w:val="003C6B56"/>
    <w:rsid w:val="003C6D3F"/>
    <w:rsid w:val="003C7826"/>
    <w:rsid w:val="003C79C0"/>
    <w:rsid w:val="003C7A3B"/>
    <w:rsid w:val="003C7E4B"/>
    <w:rsid w:val="003D01D0"/>
    <w:rsid w:val="003D0B41"/>
    <w:rsid w:val="003D175C"/>
    <w:rsid w:val="003D1A49"/>
    <w:rsid w:val="003D1A9D"/>
    <w:rsid w:val="003D232B"/>
    <w:rsid w:val="003D25D6"/>
    <w:rsid w:val="003D2DDF"/>
    <w:rsid w:val="003D2EA5"/>
    <w:rsid w:val="003D32C8"/>
    <w:rsid w:val="003D3A0F"/>
    <w:rsid w:val="003D467F"/>
    <w:rsid w:val="003D4E26"/>
    <w:rsid w:val="003D4E5B"/>
    <w:rsid w:val="003D4F06"/>
    <w:rsid w:val="003D4F3B"/>
    <w:rsid w:val="003D5049"/>
    <w:rsid w:val="003D5069"/>
    <w:rsid w:val="003D5089"/>
    <w:rsid w:val="003D5510"/>
    <w:rsid w:val="003D5580"/>
    <w:rsid w:val="003D56CF"/>
    <w:rsid w:val="003D5867"/>
    <w:rsid w:val="003D59C4"/>
    <w:rsid w:val="003D5A9D"/>
    <w:rsid w:val="003D5B1B"/>
    <w:rsid w:val="003D5E0A"/>
    <w:rsid w:val="003D5E45"/>
    <w:rsid w:val="003D6447"/>
    <w:rsid w:val="003D6992"/>
    <w:rsid w:val="003D6A62"/>
    <w:rsid w:val="003D6E93"/>
    <w:rsid w:val="003D6EAE"/>
    <w:rsid w:val="003D70B5"/>
    <w:rsid w:val="003D7128"/>
    <w:rsid w:val="003D7357"/>
    <w:rsid w:val="003D76C2"/>
    <w:rsid w:val="003D78DE"/>
    <w:rsid w:val="003D7BD8"/>
    <w:rsid w:val="003D7F2C"/>
    <w:rsid w:val="003E20C8"/>
    <w:rsid w:val="003E2102"/>
    <w:rsid w:val="003E2153"/>
    <w:rsid w:val="003E286D"/>
    <w:rsid w:val="003E2BBB"/>
    <w:rsid w:val="003E38C1"/>
    <w:rsid w:val="003E3DF9"/>
    <w:rsid w:val="003E4054"/>
    <w:rsid w:val="003E42A7"/>
    <w:rsid w:val="003E4B0D"/>
    <w:rsid w:val="003E5BB4"/>
    <w:rsid w:val="003E5DB4"/>
    <w:rsid w:val="003E5F0E"/>
    <w:rsid w:val="003E631E"/>
    <w:rsid w:val="003E6A2E"/>
    <w:rsid w:val="003E7A77"/>
    <w:rsid w:val="003E7D80"/>
    <w:rsid w:val="003F0D3C"/>
    <w:rsid w:val="003F10C7"/>
    <w:rsid w:val="003F122E"/>
    <w:rsid w:val="003F16A7"/>
    <w:rsid w:val="003F1D74"/>
    <w:rsid w:val="003F2930"/>
    <w:rsid w:val="003F2E31"/>
    <w:rsid w:val="003F2F43"/>
    <w:rsid w:val="003F34DB"/>
    <w:rsid w:val="003F3B87"/>
    <w:rsid w:val="003F3BF0"/>
    <w:rsid w:val="003F44BB"/>
    <w:rsid w:val="003F4896"/>
    <w:rsid w:val="003F4976"/>
    <w:rsid w:val="003F5897"/>
    <w:rsid w:val="003F6175"/>
    <w:rsid w:val="003F6482"/>
    <w:rsid w:val="003F67FF"/>
    <w:rsid w:val="003F7D46"/>
    <w:rsid w:val="003F7FEC"/>
    <w:rsid w:val="00400094"/>
    <w:rsid w:val="0040027B"/>
    <w:rsid w:val="00400836"/>
    <w:rsid w:val="00400DA3"/>
    <w:rsid w:val="00400E78"/>
    <w:rsid w:val="0040130F"/>
    <w:rsid w:val="004027B3"/>
    <w:rsid w:val="00402832"/>
    <w:rsid w:val="00402BF0"/>
    <w:rsid w:val="004032E4"/>
    <w:rsid w:val="0040357F"/>
    <w:rsid w:val="00403AF7"/>
    <w:rsid w:val="004048AE"/>
    <w:rsid w:val="00404A29"/>
    <w:rsid w:val="00404D76"/>
    <w:rsid w:val="004060C2"/>
    <w:rsid w:val="0040611C"/>
    <w:rsid w:val="00406140"/>
    <w:rsid w:val="00406282"/>
    <w:rsid w:val="0040643F"/>
    <w:rsid w:val="004065B8"/>
    <w:rsid w:val="00406B61"/>
    <w:rsid w:val="00406DD5"/>
    <w:rsid w:val="00406E75"/>
    <w:rsid w:val="00406FFF"/>
    <w:rsid w:val="004074BA"/>
    <w:rsid w:val="00407553"/>
    <w:rsid w:val="00407B21"/>
    <w:rsid w:val="00407B7C"/>
    <w:rsid w:val="00407D8B"/>
    <w:rsid w:val="00407FE3"/>
    <w:rsid w:val="00410105"/>
    <w:rsid w:val="00410186"/>
    <w:rsid w:val="004104E5"/>
    <w:rsid w:val="004106B0"/>
    <w:rsid w:val="0041086F"/>
    <w:rsid w:val="00410C04"/>
    <w:rsid w:val="00410CB9"/>
    <w:rsid w:val="0041109B"/>
    <w:rsid w:val="0041147C"/>
    <w:rsid w:val="00411B91"/>
    <w:rsid w:val="00412CF8"/>
    <w:rsid w:val="004130DE"/>
    <w:rsid w:val="00413210"/>
    <w:rsid w:val="0041341B"/>
    <w:rsid w:val="004135A3"/>
    <w:rsid w:val="004138A4"/>
    <w:rsid w:val="00413E0F"/>
    <w:rsid w:val="00414394"/>
    <w:rsid w:val="00414841"/>
    <w:rsid w:val="00414F50"/>
    <w:rsid w:val="004151C0"/>
    <w:rsid w:val="00415602"/>
    <w:rsid w:val="00415612"/>
    <w:rsid w:val="00415B3F"/>
    <w:rsid w:val="00415FD8"/>
    <w:rsid w:val="004160F4"/>
    <w:rsid w:val="004168F0"/>
    <w:rsid w:val="00416B17"/>
    <w:rsid w:val="0041718A"/>
    <w:rsid w:val="004177DC"/>
    <w:rsid w:val="00417AB0"/>
    <w:rsid w:val="004201DC"/>
    <w:rsid w:val="00420E0F"/>
    <w:rsid w:val="00420E1D"/>
    <w:rsid w:val="00420F61"/>
    <w:rsid w:val="0042114C"/>
    <w:rsid w:val="004212B4"/>
    <w:rsid w:val="004218A7"/>
    <w:rsid w:val="0042194B"/>
    <w:rsid w:val="004219FE"/>
    <w:rsid w:val="0042252A"/>
    <w:rsid w:val="004225EB"/>
    <w:rsid w:val="004226D5"/>
    <w:rsid w:val="00422BB3"/>
    <w:rsid w:val="00423DE3"/>
    <w:rsid w:val="00423E84"/>
    <w:rsid w:val="004246FC"/>
    <w:rsid w:val="004249AE"/>
    <w:rsid w:val="00424BEF"/>
    <w:rsid w:val="00424C65"/>
    <w:rsid w:val="004252B9"/>
    <w:rsid w:val="004253C2"/>
    <w:rsid w:val="004253ED"/>
    <w:rsid w:val="0042587B"/>
    <w:rsid w:val="004261C8"/>
    <w:rsid w:val="0042643C"/>
    <w:rsid w:val="00427143"/>
    <w:rsid w:val="0042732C"/>
    <w:rsid w:val="00427678"/>
    <w:rsid w:val="004277D7"/>
    <w:rsid w:val="004279B6"/>
    <w:rsid w:val="00427B25"/>
    <w:rsid w:val="00427F23"/>
    <w:rsid w:val="00430163"/>
    <w:rsid w:val="0043029F"/>
    <w:rsid w:val="00430D3F"/>
    <w:rsid w:val="00431057"/>
    <w:rsid w:val="00431F95"/>
    <w:rsid w:val="00431FAC"/>
    <w:rsid w:val="004324D5"/>
    <w:rsid w:val="004325CA"/>
    <w:rsid w:val="00432B84"/>
    <w:rsid w:val="00432E75"/>
    <w:rsid w:val="00433120"/>
    <w:rsid w:val="00433DFA"/>
    <w:rsid w:val="00433FB1"/>
    <w:rsid w:val="004348D2"/>
    <w:rsid w:val="00434CB6"/>
    <w:rsid w:val="0043557C"/>
    <w:rsid w:val="00435F67"/>
    <w:rsid w:val="004361B9"/>
    <w:rsid w:val="004367DF"/>
    <w:rsid w:val="00436CB3"/>
    <w:rsid w:val="00436D06"/>
    <w:rsid w:val="004372C9"/>
    <w:rsid w:val="004373AD"/>
    <w:rsid w:val="00437422"/>
    <w:rsid w:val="004401EA"/>
    <w:rsid w:val="0044068B"/>
    <w:rsid w:val="00440A1C"/>
    <w:rsid w:val="00440ACA"/>
    <w:rsid w:val="0044112B"/>
    <w:rsid w:val="004416E5"/>
    <w:rsid w:val="00441836"/>
    <w:rsid w:val="0044262F"/>
    <w:rsid w:val="00442895"/>
    <w:rsid w:val="00442F3F"/>
    <w:rsid w:val="00443B20"/>
    <w:rsid w:val="00443F26"/>
    <w:rsid w:val="004441F0"/>
    <w:rsid w:val="0044440C"/>
    <w:rsid w:val="004445C5"/>
    <w:rsid w:val="00444C4E"/>
    <w:rsid w:val="00445289"/>
    <w:rsid w:val="00445C55"/>
    <w:rsid w:val="004469A5"/>
    <w:rsid w:val="00446E2F"/>
    <w:rsid w:val="00450014"/>
    <w:rsid w:val="00450186"/>
    <w:rsid w:val="00450407"/>
    <w:rsid w:val="00450EF5"/>
    <w:rsid w:val="004516D2"/>
    <w:rsid w:val="00451797"/>
    <w:rsid w:val="00451F7D"/>
    <w:rsid w:val="00452357"/>
    <w:rsid w:val="0045400E"/>
    <w:rsid w:val="0045439F"/>
    <w:rsid w:val="004545AB"/>
    <w:rsid w:val="00454C82"/>
    <w:rsid w:val="0045507A"/>
    <w:rsid w:val="004551C5"/>
    <w:rsid w:val="0045527B"/>
    <w:rsid w:val="00456005"/>
    <w:rsid w:val="00456172"/>
    <w:rsid w:val="00456489"/>
    <w:rsid w:val="00456552"/>
    <w:rsid w:val="004609EC"/>
    <w:rsid w:val="00460CA1"/>
    <w:rsid w:val="00460E5F"/>
    <w:rsid w:val="0046101F"/>
    <w:rsid w:val="00461E8C"/>
    <w:rsid w:val="00461EAA"/>
    <w:rsid w:val="00462193"/>
    <w:rsid w:val="0046250E"/>
    <w:rsid w:val="00462D83"/>
    <w:rsid w:val="00463290"/>
    <w:rsid w:val="0046365D"/>
    <w:rsid w:val="00463730"/>
    <w:rsid w:val="004649B1"/>
    <w:rsid w:val="004650C9"/>
    <w:rsid w:val="00465653"/>
    <w:rsid w:val="00465A37"/>
    <w:rsid w:val="00465A7F"/>
    <w:rsid w:val="00465D47"/>
    <w:rsid w:val="0046624D"/>
    <w:rsid w:val="00466336"/>
    <w:rsid w:val="00466974"/>
    <w:rsid w:val="00467347"/>
    <w:rsid w:val="00467709"/>
    <w:rsid w:val="00467B69"/>
    <w:rsid w:val="00467EF4"/>
    <w:rsid w:val="0047068F"/>
    <w:rsid w:val="00470EB4"/>
    <w:rsid w:val="00471181"/>
    <w:rsid w:val="00471924"/>
    <w:rsid w:val="004720E1"/>
    <w:rsid w:val="0047216D"/>
    <w:rsid w:val="004723F5"/>
    <w:rsid w:val="00472966"/>
    <w:rsid w:val="00472B68"/>
    <w:rsid w:val="00472C16"/>
    <w:rsid w:val="00473324"/>
    <w:rsid w:val="004733B9"/>
    <w:rsid w:val="0047379F"/>
    <w:rsid w:val="00473BBA"/>
    <w:rsid w:val="00473E40"/>
    <w:rsid w:val="00474A13"/>
    <w:rsid w:val="00475060"/>
    <w:rsid w:val="00475563"/>
    <w:rsid w:val="00475709"/>
    <w:rsid w:val="0047599E"/>
    <w:rsid w:val="004760E3"/>
    <w:rsid w:val="004761FB"/>
    <w:rsid w:val="004763ED"/>
    <w:rsid w:val="0047683B"/>
    <w:rsid w:val="00476852"/>
    <w:rsid w:val="00477249"/>
    <w:rsid w:val="00477569"/>
    <w:rsid w:val="004775CD"/>
    <w:rsid w:val="004776CE"/>
    <w:rsid w:val="00477D3C"/>
    <w:rsid w:val="00477E7E"/>
    <w:rsid w:val="0048030F"/>
    <w:rsid w:val="0048072E"/>
    <w:rsid w:val="00480EC4"/>
    <w:rsid w:val="00481112"/>
    <w:rsid w:val="004817EE"/>
    <w:rsid w:val="00481893"/>
    <w:rsid w:val="004819EB"/>
    <w:rsid w:val="00481F16"/>
    <w:rsid w:val="004829BB"/>
    <w:rsid w:val="0048351E"/>
    <w:rsid w:val="004835CD"/>
    <w:rsid w:val="004835E8"/>
    <w:rsid w:val="004839BB"/>
    <w:rsid w:val="00483A94"/>
    <w:rsid w:val="004840F9"/>
    <w:rsid w:val="00484666"/>
    <w:rsid w:val="00484AF8"/>
    <w:rsid w:val="0048524A"/>
    <w:rsid w:val="00486521"/>
    <w:rsid w:val="00486E4F"/>
    <w:rsid w:val="0048701F"/>
    <w:rsid w:val="004874FD"/>
    <w:rsid w:val="0048755C"/>
    <w:rsid w:val="004877B8"/>
    <w:rsid w:val="00487B78"/>
    <w:rsid w:val="004901BA"/>
    <w:rsid w:val="004904E5"/>
    <w:rsid w:val="00490D42"/>
    <w:rsid w:val="00490EDA"/>
    <w:rsid w:val="0049106F"/>
    <w:rsid w:val="004910C5"/>
    <w:rsid w:val="004910C6"/>
    <w:rsid w:val="004911A2"/>
    <w:rsid w:val="00491475"/>
    <w:rsid w:val="00491B2F"/>
    <w:rsid w:val="00491EDF"/>
    <w:rsid w:val="00492526"/>
    <w:rsid w:val="00492CF5"/>
    <w:rsid w:val="004933A7"/>
    <w:rsid w:val="004935FF"/>
    <w:rsid w:val="00493C1E"/>
    <w:rsid w:val="004944EC"/>
    <w:rsid w:val="004947FE"/>
    <w:rsid w:val="004951EB"/>
    <w:rsid w:val="004952ED"/>
    <w:rsid w:val="0049570D"/>
    <w:rsid w:val="004958CC"/>
    <w:rsid w:val="00495D6A"/>
    <w:rsid w:val="00495D78"/>
    <w:rsid w:val="004964B5"/>
    <w:rsid w:val="00496A4C"/>
    <w:rsid w:val="00496CDA"/>
    <w:rsid w:val="00496D47"/>
    <w:rsid w:val="00497149"/>
    <w:rsid w:val="00497472"/>
    <w:rsid w:val="004976E7"/>
    <w:rsid w:val="00497A76"/>
    <w:rsid w:val="004A038D"/>
    <w:rsid w:val="004A09E1"/>
    <w:rsid w:val="004A0A26"/>
    <w:rsid w:val="004A1366"/>
    <w:rsid w:val="004A1406"/>
    <w:rsid w:val="004A14B8"/>
    <w:rsid w:val="004A17E9"/>
    <w:rsid w:val="004A20FC"/>
    <w:rsid w:val="004A2DA9"/>
    <w:rsid w:val="004A3435"/>
    <w:rsid w:val="004A3891"/>
    <w:rsid w:val="004A3DF1"/>
    <w:rsid w:val="004A4016"/>
    <w:rsid w:val="004A48FD"/>
    <w:rsid w:val="004A5018"/>
    <w:rsid w:val="004A582A"/>
    <w:rsid w:val="004A591F"/>
    <w:rsid w:val="004A7448"/>
    <w:rsid w:val="004A747B"/>
    <w:rsid w:val="004A74AE"/>
    <w:rsid w:val="004A75DF"/>
    <w:rsid w:val="004B004D"/>
    <w:rsid w:val="004B0308"/>
    <w:rsid w:val="004B07DF"/>
    <w:rsid w:val="004B0B89"/>
    <w:rsid w:val="004B141F"/>
    <w:rsid w:val="004B1BFD"/>
    <w:rsid w:val="004B24D8"/>
    <w:rsid w:val="004B28EC"/>
    <w:rsid w:val="004B2960"/>
    <w:rsid w:val="004B2A27"/>
    <w:rsid w:val="004B2FD3"/>
    <w:rsid w:val="004B32B2"/>
    <w:rsid w:val="004B3AB3"/>
    <w:rsid w:val="004B3C86"/>
    <w:rsid w:val="004B3CBA"/>
    <w:rsid w:val="004B3D94"/>
    <w:rsid w:val="004B490D"/>
    <w:rsid w:val="004B50E8"/>
    <w:rsid w:val="004B559F"/>
    <w:rsid w:val="004B59DE"/>
    <w:rsid w:val="004B5AF4"/>
    <w:rsid w:val="004B6C42"/>
    <w:rsid w:val="004B6D8C"/>
    <w:rsid w:val="004B7251"/>
    <w:rsid w:val="004B75E9"/>
    <w:rsid w:val="004B7836"/>
    <w:rsid w:val="004C05F1"/>
    <w:rsid w:val="004C093C"/>
    <w:rsid w:val="004C0E19"/>
    <w:rsid w:val="004C178C"/>
    <w:rsid w:val="004C1B9C"/>
    <w:rsid w:val="004C1F76"/>
    <w:rsid w:val="004C2039"/>
    <w:rsid w:val="004C2605"/>
    <w:rsid w:val="004C298D"/>
    <w:rsid w:val="004C3149"/>
    <w:rsid w:val="004C327F"/>
    <w:rsid w:val="004C338C"/>
    <w:rsid w:val="004C3FF5"/>
    <w:rsid w:val="004C45A7"/>
    <w:rsid w:val="004C4996"/>
    <w:rsid w:val="004C49A6"/>
    <w:rsid w:val="004C528C"/>
    <w:rsid w:val="004C57E0"/>
    <w:rsid w:val="004C5F6D"/>
    <w:rsid w:val="004C604A"/>
    <w:rsid w:val="004C6197"/>
    <w:rsid w:val="004C6A60"/>
    <w:rsid w:val="004C6B42"/>
    <w:rsid w:val="004C6D0A"/>
    <w:rsid w:val="004C7FE1"/>
    <w:rsid w:val="004D016C"/>
    <w:rsid w:val="004D194F"/>
    <w:rsid w:val="004D1A73"/>
    <w:rsid w:val="004D28DB"/>
    <w:rsid w:val="004D34AD"/>
    <w:rsid w:val="004D3E58"/>
    <w:rsid w:val="004D405F"/>
    <w:rsid w:val="004D40A6"/>
    <w:rsid w:val="004D4273"/>
    <w:rsid w:val="004D5155"/>
    <w:rsid w:val="004D5A4C"/>
    <w:rsid w:val="004D5FA0"/>
    <w:rsid w:val="004D62ED"/>
    <w:rsid w:val="004D6340"/>
    <w:rsid w:val="004D6BF2"/>
    <w:rsid w:val="004D6C86"/>
    <w:rsid w:val="004D6D2E"/>
    <w:rsid w:val="004D703B"/>
    <w:rsid w:val="004D7B11"/>
    <w:rsid w:val="004D7E89"/>
    <w:rsid w:val="004E0474"/>
    <w:rsid w:val="004E11EE"/>
    <w:rsid w:val="004E1769"/>
    <w:rsid w:val="004E2449"/>
    <w:rsid w:val="004E29FA"/>
    <w:rsid w:val="004E2CF8"/>
    <w:rsid w:val="004E2F2C"/>
    <w:rsid w:val="004E35C3"/>
    <w:rsid w:val="004E3979"/>
    <w:rsid w:val="004E3B7E"/>
    <w:rsid w:val="004E4008"/>
    <w:rsid w:val="004E4977"/>
    <w:rsid w:val="004E4F14"/>
    <w:rsid w:val="004E4FB9"/>
    <w:rsid w:val="004E540B"/>
    <w:rsid w:val="004E5642"/>
    <w:rsid w:val="004E5672"/>
    <w:rsid w:val="004E5822"/>
    <w:rsid w:val="004E5AB3"/>
    <w:rsid w:val="004E61AC"/>
    <w:rsid w:val="004E6213"/>
    <w:rsid w:val="004E6FB0"/>
    <w:rsid w:val="004E6FDF"/>
    <w:rsid w:val="004E7AC3"/>
    <w:rsid w:val="004F0260"/>
    <w:rsid w:val="004F0DA1"/>
    <w:rsid w:val="004F0EE8"/>
    <w:rsid w:val="004F10CB"/>
    <w:rsid w:val="004F1162"/>
    <w:rsid w:val="004F12D0"/>
    <w:rsid w:val="004F1DBC"/>
    <w:rsid w:val="004F1EAB"/>
    <w:rsid w:val="004F1FF5"/>
    <w:rsid w:val="004F219F"/>
    <w:rsid w:val="004F2739"/>
    <w:rsid w:val="004F2C43"/>
    <w:rsid w:val="004F345D"/>
    <w:rsid w:val="004F3731"/>
    <w:rsid w:val="004F3A87"/>
    <w:rsid w:val="004F3C90"/>
    <w:rsid w:val="004F3CAC"/>
    <w:rsid w:val="004F3E44"/>
    <w:rsid w:val="004F4C90"/>
    <w:rsid w:val="004F4FDB"/>
    <w:rsid w:val="004F53DC"/>
    <w:rsid w:val="004F5400"/>
    <w:rsid w:val="004F54ED"/>
    <w:rsid w:val="004F569B"/>
    <w:rsid w:val="004F63E7"/>
    <w:rsid w:val="004F6A92"/>
    <w:rsid w:val="004F6AF1"/>
    <w:rsid w:val="004F6B72"/>
    <w:rsid w:val="004F764B"/>
    <w:rsid w:val="004F7854"/>
    <w:rsid w:val="004F79C8"/>
    <w:rsid w:val="004F7DFC"/>
    <w:rsid w:val="004F7FE5"/>
    <w:rsid w:val="005001B6"/>
    <w:rsid w:val="005004A1"/>
    <w:rsid w:val="0050098F"/>
    <w:rsid w:val="00501270"/>
    <w:rsid w:val="005016E6"/>
    <w:rsid w:val="00501FD4"/>
    <w:rsid w:val="00502054"/>
    <w:rsid w:val="005021A8"/>
    <w:rsid w:val="005023DD"/>
    <w:rsid w:val="00502454"/>
    <w:rsid w:val="005029D3"/>
    <w:rsid w:val="0050372D"/>
    <w:rsid w:val="00503F8C"/>
    <w:rsid w:val="0050407B"/>
    <w:rsid w:val="0050412A"/>
    <w:rsid w:val="00504B5A"/>
    <w:rsid w:val="005054F6"/>
    <w:rsid w:val="0050622E"/>
    <w:rsid w:val="0050631F"/>
    <w:rsid w:val="00506599"/>
    <w:rsid w:val="0050678E"/>
    <w:rsid w:val="00506A55"/>
    <w:rsid w:val="00506E22"/>
    <w:rsid w:val="005071D8"/>
    <w:rsid w:val="00507402"/>
    <w:rsid w:val="005077EA"/>
    <w:rsid w:val="005109B8"/>
    <w:rsid w:val="00510A1D"/>
    <w:rsid w:val="00510BF6"/>
    <w:rsid w:val="00510D1A"/>
    <w:rsid w:val="00510D36"/>
    <w:rsid w:val="00510FCB"/>
    <w:rsid w:val="00510FD8"/>
    <w:rsid w:val="00511654"/>
    <w:rsid w:val="005117A5"/>
    <w:rsid w:val="00511FAE"/>
    <w:rsid w:val="00512340"/>
    <w:rsid w:val="00512BFD"/>
    <w:rsid w:val="00512CCF"/>
    <w:rsid w:val="00512D7F"/>
    <w:rsid w:val="00512DC4"/>
    <w:rsid w:val="00513E80"/>
    <w:rsid w:val="005142AC"/>
    <w:rsid w:val="0051463F"/>
    <w:rsid w:val="00515BC1"/>
    <w:rsid w:val="00515BFA"/>
    <w:rsid w:val="00515C4F"/>
    <w:rsid w:val="00515E12"/>
    <w:rsid w:val="00515E1C"/>
    <w:rsid w:val="00515E8E"/>
    <w:rsid w:val="005161BA"/>
    <w:rsid w:val="00516362"/>
    <w:rsid w:val="005168CF"/>
    <w:rsid w:val="00517B60"/>
    <w:rsid w:val="00517B9B"/>
    <w:rsid w:val="00520551"/>
    <w:rsid w:val="005206B2"/>
    <w:rsid w:val="005207D3"/>
    <w:rsid w:val="005207D5"/>
    <w:rsid w:val="0052202E"/>
    <w:rsid w:val="0052270E"/>
    <w:rsid w:val="00522B20"/>
    <w:rsid w:val="00522C8F"/>
    <w:rsid w:val="00522C98"/>
    <w:rsid w:val="00522D1D"/>
    <w:rsid w:val="0052340F"/>
    <w:rsid w:val="0052357C"/>
    <w:rsid w:val="005237B7"/>
    <w:rsid w:val="00523A2A"/>
    <w:rsid w:val="00523EAC"/>
    <w:rsid w:val="0052409F"/>
    <w:rsid w:val="00524273"/>
    <w:rsid w:val="005258F6"/>
    <w:rsid w:val="00525D6B"/>
    <w:rsid w:val="00525F9A"/>
    <w:rsid w:val="005266A5"/>
    <w:rsid w:val="00526814"/>
    <w:rsid w:val="00526F3E"/>
    <w:rsid w:val="00527708"/>
    <w:rsid w:val="0052770D"/>
    <w:rsid w:val="00527D2B"/>
    <w:rsid w:val="00527D89"/>
    <w:rsid w:val="00527E44"/>
    <w:rsid w:val="00530024"/>
    <w:rsid w:val="00530065"/>
    <w:rsid w:val="005300CD"/>
    <w:rsid w:val="00530354"/>
    <w:rsid w:val="00530B5D"/>
    <w:rsid w:val="00530DCF"/>
    <w:rsid w:val="00530EC1"/>
    <w:rsid w:val="00531237"/>
    <w:rsid w:val="00531984"/>
    <w:rsid w:val="00531EE8"/>
    <w:rsid w:val="00532211"/>
    <w:rsid w:val="00532437"/>
    <w:rsid w:val="00532698"/>
    <w:rsid w:val="00533E22"/>
    <w:rsid w:val="00534282"/>
    <w:rsid w:val="0053429E"/>
    <w:rsid w:val="0053477F"/>
    <w:rsid w:val="00535847"/>
    <w:rsid w:val="0053674F"/>
    <w:rsid w:val="00536A7F"/>
    <w:rsid w:val="00536D31"/>
    <w:rsid w:val="0053790E"/>
    <w:rsid w:val="00537995"/>
    <w:rsid w:val="00537D46"/>
    <w:rsid w:val="00537E6E"/>
    <w:rsid w:val="00537FB1"/>
    <w:rsid w:val="00537FC0"/>
    <w:rsid w:val="00540226"/>
    <w:rsid w:val="00540C2F"/>
    <w:rsid w:val="00540F0E"/>
    <w:rsid w:val="005410D8"/>
    <w:rsid w:val="00541C9B"/>
    <w:rsid w:val="00541D5C"/>
    <w:rsid w:val="005421A9"/>
    <w:rsid w:val="0054322D"/>
    <w:rsid w:val="005432FC"/>
    <w:rsid w:val="00543C83"/>
    <w:rsid w:val="00544162"/>
    <w:rsid w:val="0054444F"/>
    <w:rsid w:val="0054488D"/>
    <w:rsid w:val="0054540F"/>
    <w:rsid w:val="005457D6"/>
    <w:rsid w:val="005468DD"/>
    <w:rsid w:val="00546B77"/>
    <w:rsid w:val="00547A2B"/>
    <w:rsid w:val="00547E69"/>
    <w:rsid w:val="00550233"/>
    <w:rsid w:val="00550392"/>
    <w:rsid w:val="00550499"/>
    <w:rsid w:val="00550602"/>
    <w:rsid w:val="00550A4E"/>
    <w:rsid w:val="00550E0E"/>
    <w:rsid w:val="005510D6"/>
    <w:rsid w:val="00551AE9"/>
    <w:rsid w:val="00551B00"/>
    <w:rsid w:val="00551B92"/>
    <w:rsid w:val="00552233"/>
    <w:rsid w:val="00552478"/>
    <w:rsid w:val="005528D3"/>
    <w:rsid w:val="005533E7"/>
    <w:rsid w:val="00553534"/>
    <w:rsid w:val="005537AF"/>
    <w:rsid w:val="00553862"/>
    <w:rsid w:val="00553EFB"/>
    <w:rsid w:val="00554B20"/>
    <w:rsid w:val="00555688"/>
    <w:rsid w:val="005557B7"/>
    <w:rsid w:val="00555ACA"/>
    <w:rsid w:val="00555C32"/>
    <w:rsid w:val="005563D0"/>
    <w:rsid w:val="00556D7A"/>
    <w:rsid w:val="00557462"/>
    <w:rsid w:val="005577FF"/>
    <w:rsid w:val="00557B31"/>
    <w:rsid w:val="00557C45"/>
    <w:rsid w:val="00557C8D"/>
    <w:rsid w:val="00557E7E"/>
    <w:rsid w:val="00557F11"/>
    <w:rsid w:val="00557F97"/>
    <w:rsid w:val="005602B7"/>
    <w:rsid w:val="005603A7"/>
    <w:rsid w:val="00560492"/>
    <w:rsid w:val="005606B4"/>
    <w:rsid w:val="005613A8"/>
    <w:rsid w:val="005618F1"/>
    <w:rsid w:val="00561E3C"/>
    <w:rsid w:val="00562431"/>
    <w:rsid w:val="005625AC"/>
    <w:rsid w:val="00562765"/>
    <w:rsid w:val="0056286D"/>
    <w:rsid w:val="00562A56"/>
    <w:rsid w:val="00563725"/>
    <w:rsid w:val="00563AC4"/>
    <w:rsid w:val="0056407A"/>
    <w:rsid w:val="00564B0D"/>
    <w:rsid w:val="00564BA8"/>
    <w:rsid w:val="00564D0B"/>
    <w:rsid w:val="00565997"/>
    <w:rsid w:val="00565CA6"/>
    <w:rsid w:val="00566ABC"/>
    <w:rsid w:val="00566B5A"/>
    <w:rsid w:val="00566F3E"/>
    <w:rsid w:val="00570441"/>
    <w:rsid w:val="0057052E"/>
    <w:rsid w:val="00571794"/>
    <w:rsid w:val="005719AB"/>
    <w:rsid w:val="00571A74"/>
    <w:rsid w:val="00572FA8"/>
    <w:rsid w:val="0057306F"/>
    <w:rsid w:val="00573863"/>
    <w:rsid w:val="00573DB1"/>
    <w:rsid w:val="0057431B"/>
    <w:rsid w:val="005746CB"/>
    <w:rsid w:val="00574DE4"/>
    <w:rsid w:val="00576C3B"/>
    <w:rsid w:val="005776E0"/>
    <w:rsid w:val="00577881"/>
    <w:rsid w:val="00577A0A"/>
    <w:rsid w:val="00580250"/>
    <w:rsid w:val="005803BD"/>
    <w:rsid w:val="00580415"/>
    <w:rsid w:val="00581A49"/>
    <w:rsid w:val="00581FFD"/>
    <w:rsid w:val="005823D5"/>
    <w:rsid w:val="0058246B"/>
    <w:rsid w:val="005825BF"/>
    <w:rsid w:val="005827C1"/>
    <w:rsid w:val="005828EA"/>
    <w:rsid w:val="0058372F"/>
    <w:rsid w:val="00583A0B"/>
    <w:rsid w:val="00583B52"/>
    <w:rsid w:val="0058422B"/>
    <w:rsid w:val="005842C5"/>
    <w:rsid w:val="00584949"/>
    <w:rsid w:val="005853D7"/>
    <w:rsid w:val="005858A8"/>
    <w:rsid w:val="00585B04"/>
    <w:rsid w:val="00586279"/>
    <w:rsid w:val="00586524"/>
    <w:rsid w:val="00586AD9"/>
    <w:rsid w:val="00586BE7"/>
    <w:rsid w:val="005871A6"/>
    <w:rsid w:val="00587C1A"/>
    <w:rsid w:val="005902A7"/>
    <w:rsid w:val="00590544"/>
    <w:rsid w:val="00590826"/>
    <w:rsid w:val="005909D3"/>
    <w:rsid w:val="00591429"/>
    <w:rsid w:val="00591449"/>
    <w:rsid w:val="00591AA8"/>
    <w:rsid w:val="00591F38"/>
    <w:rsid w:val="0059230D"/>
    <w:rsid w:val="00592592"/>
    <w:rsid w:val="00592747"/>
    <w:rsid w:val="00593651"/>
    <w:rsid w:val="00593A42"/>
    <w:rsid w:val="00593E0B"/>
    <w:rsid w:val="00594133"/>
    <w:rsid w:val="005941A2"/>
    <w:rsid w:val="00594B5E"/>
    <w:rsid w:val="005957BC"/>
    <w:rsid w:val="005965E4"/>
    <w:rsid w:val="00596951"/>
    <w:rsid w:val="00596A00"/>
    <w:rsid w:val="00596AF2"/>
    <w:rsid w:val="00596B79"/>
    <w:rsid w:val="00596D44"/>
    <w:rsid w:val="00596FF5"/>
    <w:rsid w:val="0059708B"/>
    <w:rsid w:val="00597102"/>
    <w:rsid w:val="0059716A"/>
    <w:rsid w:val="005974F8"/>
    <w:rsid w:val="005979A8"/>
    <w:rsid w:val="005979B9"/>
    <w:rsid w:val="00597D9B"/>
    <w:rsid w:val="005A0CBA"/>
    <w:rsid w:val="005A0CBC"/>
    <w:rsid w:val="005A131D"/>
    <w:rsid w:val="005A1D1D"/>
    <w:rsid w:val="005A2638"/>
    <w:rsid w:val="005A2953"/>
    <w:rsid w:val="005A2DB0"/>
    <w:rsid w:val="005A2F3B"/>
    <w:rsid w:val="005A305E"/>
    <w:rsid w:val="005A309B"/>
    <w:rsid w:val="005A37C8"/>
    <w:rsid w:val="005A3E00"/>
    <w:rsid w:val="005A3ED6"/>
    <w:rsid w:val="005A3F2D"/>
    <w:rsid w:val="005A49A6"/>
    <w:rsid w:val="005A6041"/>
    <w:rsid w:val="005A6682"/>
    <w:rsid w:val="005A6909"/>
    <w:rsid w:val="005A6A21"/>
    <w:rsid w:val="005A6B59"/>
    <w:rsid w:val="005A6D09"/>
    <w:rsid w:val="005A7384"/>
    <w:rsid w:val="005A7A7D"/>
    <w:rsid w:val="005A7EE0"/>
    <w:rsid w:val="005B0106"/>
    <w:rsid w:val="005B014C"/>
    <w:rsid w:val="005B078D"/>
    <w:rsid w:val="005B07D4"/>
    <w:rsid w:val="005B0DC2"/>
    <w:rsid w:val="005B0F4A"/>
    <w:rsid w:val="005B1684"/>
    <w:rsid w:val="005B1A5A"/>
    <w:rsid w:val="005B255D"/>
    <w:rsid w:val="005B2F75"/>
    <w:rsid w:val="005B3208"/>
    <w:rsid w:val="005B37CA"/>
    <w:rsid w:val="005B4121"/>
    <w:rsid w:val="005B41C0"/>
    <w:rsid w:val="005B43A0"/>
    <w:rsid w:val="005B47EC"/>
    <w:rsid w:val="005B48E3"/>
    <w:rsid w:val="005B503E"/>
    <w:rsid w:val="005B5E6C"/>
    <w:rsid w:val="005B63E2"/>
    <w:rsid w:val="005B65CA"/>
    <w:rsid w:val="005B6DC6"/>
    <w:rsid w:val="005B7187"/>
    <w:rsid w:val="005B7B23"/>
    <w:rsid w:val="005C0B70"/>
    <w:rsid w:val="005C0CFB"/>
    <w:rsid w:val="005C10B8"/>
    <w:rsid w:val="005C1E49"/>
    <w:rsid w:val="005C2485"/>
    <w:rsid w:val="005C2AF7"/>
    <w:rsid w:val="005C2B23"/>
    <w:rsid w:val="005C2BEC"/>
    <w:rsid w:val="005C32B5"/>
    <w:rsid w:val="005C387A"/>
    <w:rsid w:val="005C4331"/>
    <w:rsid w:val="005C45A4"/>
    <w:rsid w:val="005C476F"/>
    <w:rsid w:val="005C4C49"/>
    <w:rsid w:val="005C5126"/>
    <w:rsid w:val="005C5454"/>
    <w:rsid w:val="005C5B70"/>
    <w:rsid w:val="005C6A95"/>
    <w:rsid w:val="005C6D8A"/>
    <w:rsid w:val="005C6F2E"/>
    <w:rsid w:val="005D0A66"/>
    <w:rsid w:val="005D0C57"/>
    <w:rsid w:val="005D0E2E"/>
    <w:rsid w:val="005D0E7A"/>
    <w:rsid w:val="005D1725"/>
    <w:rsid w:val="005D2590"/>
    <w:rsid w:val="005D2663"/>
    <w:rsid w:val="005D26F7"/>
    <w:rsid w:val="005D2748"/>
    <w:rsid w:val="005D3128"/>
    <w:rsid w:val="005D3854"/>
    <w:rsid w:val="005D3A3D"/>
    <w:rsid w:val="005D3BB0"/>
    <w:rsid w:val="005D3C64"/>
    <w:rsid w:val="005D3F0B"/>
    <w:rsid w:val="005D43BF"/>
    <w:rsid w:val="005D4417"/>
    <w:rsid w:val="005D456F"/>
    <w:rsid w:val="005D4B7D"/>
    <w:rsid w:val="005D5786"/>
    <w:rsid w:val="005D5B47"/>
    <w:rsid w:val="005D61C2"/>
    <w:rsid w:val="005D678C"/>
    <w:rsid w:val="005D6C7E"/>
    <w:rsid w:val="005D6C91"/>
    <w:rsid w:val="005D75D9"/>
    <w:rsid w:val="005D78C3"/>
    <w:rsid w:val="005E0090"/>
    <w:rsid w:val="005E0333"/>
    <w:rsid w:val="005E1287"/>
    <w:rsid w:val="005E16D9"/>
    <w:rsid w:val="005E1901"/>
    <w:rsid w:val="005E1D74"/>
    <w:rsid w:val="005E1F5E"/>
    <w:rsid w:val="005E2031"/>
    <w:rsid w:val="005E2DE2"/>
    <w:rsid w:val="005E30C5"/>
    <w:rsid w:val="005E3F56"/>
    <w:rsid w:val="005E3FBD"/>
    <w:rsid w:val="005E41CF"/>
    <w:rsid w:val="005E46ED"/>
    <w:rsid w:val="005E4884"/>
    <w:rsid w:val="005E4D69"/>
    <w:rsid w:val="005E5245"/>
    <w:rsid w:val="005E558D"/>
    <w:rsid w:val="005E631A"/>
    <w:rsid w:val="005E7142"/>
    <w:rsid w:val="005E7812"/>
    <w:rsid w:val="005F0231"/>
    <w:rsid w:val="005F0635"/>
    <w:rsid w:val="005F1220"/>
    <w:rsid w:val="005F16DF"/>
    <w:rsid w:val="005F17AD"/>
    <w:rsid w:val="005F1C08"/>
    <w:rsid w:val="005F2554"/>
    <w:rsid w:val="005F2AEB"/>
    <w:rsid w:val="005F3796"/>
    <w:rsid w:val="005F3C89"/>
    <w:rsid w:val="005F430C"/>
    <w:rsid w:val="005F4387"/>
    <w:rsid w:val="005F4680"/>
    <w:rsid w:val="005F51CE"/>
    <w:rsid w:val="005F5B16"/>
    <w:rsid w:val="005F5C22"/>
    <w:rsid w:val="005F5F60"/>
    <w:rsid w:val="005F6EEF"/>
    <w:rsid w:val="005F6F9D"/>
    <w:rsid w:val="005F7067"/>
    <w:rsid w:val="005F7A79"/>
    <w:rsid w:val="005F7CFB"/>
    <w:rsid w:val="006010F5"/>
    <w:rsid w:val="00601BE3"/>
    <w:rsid w:val="00601E79"/>
    <w:rsid w:val="00601F50"/>
    <w:rsid w:val="006021E0"/>
    <w:rsid w:val="00602591"/>
    <w:rsid w:val="006025E5"/>
    <w:rsid w:val="0060294C"/>
    <w:rsid w:val="006029BD"/>
    <w:rsid w:val="00602D65"/>
    <w:rsid w:val="00602EB2"/>
    <w:rsid w:val="00603078"/>
    <w:rsid w:val="0060321E"/>
    <w:rsid w:val="00603248"/>
    <w:rsid w:val="006034B1"/>
    <w:rsid w:val="00603688"/>
    <w:rsid w:val="00603F00"/>
    <w:rsid w:val="006044E9"/>
    <w:rsid w:val="00605005"/>
    <w:rsid w:val="00605190"/>
    <w:rsid w:val="006067C7"/>
    <w:rsid w:val="0060689D"/>
    <w:rsid w:val="00606BEB"/>
    <w:rsid w:val="00606D6A"/>
    <w:rsid w:val="0060730C"/>
    <w:rsid w:val="00607389"/>
    <w:rsid w:val="006075EB"/>
    <w:rsid w:val="0060772B"/>
    <w:rsid w:val="0061114E"/>
    <w:rsid w:val="006113DD"/>
    <w:rsid w:val="006119CC"/>
    <w:rsid w:val="00611A05"/>
    <w:rsid w:val="0061231A"/>
    <w:rsid w:val="006123C3"/>
    <w:rsid w:val="00612453"/>
    <w:rsid w:val="00612811"/>
    <w:rsid w:val="006128FB"/>
    <w:rsid w:val="00612FC9"/>
    <w:rsid w:val="00613868"/>
    <w:rsid w:val="00613A08"/>
    <w:rsid w:val="00613AE9"/>
    <w:rsid w:val="00613D1C"/>
    <w:rsid w:val="00614777"/>
    <w:rsid w:val="0061477E"/>
    <w:rsid w:val="00615ED3"/>
    <w:rsid w:val="006162B6"/>
    <w:rsid w:val="006167AC"/>
    <w:rsid w:val="00616B1D"/>
    <w:rsid w:val="00616E43"/>
    <w:rsid w:val="006172CE"/>
    <w:rsid w:val="0061765B"/>
    <w:rsid w:val="00617A37"/>
    <w:rsid w:val="00620151"/>
    <w:rsid w:val="006204B4"/>
    <w:rsid w:val="006204E4"/>
    <w:rsid w:val="006205AB"/>
    <w:rsid w:val="00620675"/>
    <w:rsid w:val="006208A2"/>
    <w:rsid w:val="00620902"/>
    <w:rsid w:val="00620B0E"/>
    <w:rsid w:val="006211D1"/>
    <w:rsid w:val="0062122E"/>
    <w:rsid w:val="006213FB"/>
    <w:rsid w:val="006214B4"/>
    <w:rsid w:val="00621A40"/>
    <w:rsid w:val="00621B09"/>
    <w:rsid w:val="00621BE6"/>
    <w:rsid w:val="00622A6E"/>
    <w:rsid w:val="00622BDA"/>
    <w:rsid w:val="00623260"/>
    <w:rsid w:val="0062332A"/>
    <w:rsid w:val="00623707"/>
    <w:rsid w:val="0062382F"/>
    <w:rsid w:val="006239EF"/>
    <w:rsid w:val="00623E4F"/>
    <w:rsid w:val="006248E6"/>
    <w:rsid w:val="006250D5"/>
    <w:rsid w:val="006253FE"/>
    <w:rsid w:val="0062574F"/>
    <w:rsid w:val="00625821"/>
    <w:rsid w:val="00626103"/>
    <w:rsid w:val="00626550"/>
    <w:rsid w:val="00626785"/>
    <w:rsid w:val="00627248"/>
    <w:rsid w:val="006272F8"/>
    <w:rsid w:val="0062749C"/>
    <w:rsid w:val="0062769F"/>
    <w:rsid w:val="00627D63"/>
    <w:rsid w:val="00627EE6"/>
    <w:rsid w:val="00627FE4"/>
    <w:rsid w:val="00630427"/>
    <w:rsid w:val="006304A7"/>
    <w:rsid w:val="00630647"/>
    <w:rsid w:val="006309BE"/>
    <w:rsid w:val="006315EA"/>
    <w:rsid w:val="00631885"/>
    <w:rsid w:val="00631DC3"/>
    <w:rsid w:val="0063327F"/>
    <w:rsid w:val="006336C2"/>
    <w:rsid w:val="00633701"/>
    <w:rsid w:val="00633708"/>
    <w:rsid w:val="00633B4E"/>
    <w:rsid w:val="006341C0"/>
    <w:rsid w:val="00634223"/>
    <w:rsid w:val="006346BA"/>
    <w:rsid w:val="00634B3A"/>
    <w:rsid w:val="0063518D"/>
    <w:rsid w:val="006352DA"/>
    <w:rsid w:val="006352E6"/>
    <w:rsid w:val="00635776"/>
    <w:rsid w:val="0063588D"/>
    <w:rsid w:val="00636500"/>
    <w:rsid w:val="00636763"/>
    <w:rsid w:val="00636998"/>
    <w:rsid w:val="00636A1C"/>
    <w:rsid w:val="00636DE6"/>
    <w:rsid w:val="00636E1E"/>
    <w:rsid w:val="00640358"/>
    <w:rsid w:val="006406D8"/>
    <w:rsid w:val="00640B6F"/>
    <w:rsid w:val="00641AD4"/>
    <w:rsid w:val="00641C19"/>
    <w:rsid w:val="00642427"/>
    <w:rsid w:val="00643609"/>
    <w:rsid w:val="00643ABD"/>
    <w:rsid w:val="006441EF"/>
    <w:rsid w:val="0064421D"/>
    <w:rsid w:val="00644987"/>
    <w:rsid w:val="00644A08"/>
    <w:rsid w:val="00644FE3"/>
    <w:rsid w:val="00645448"/>
    <w:rsid w:val="00646608"/>
    <w:rsid w:val="0064707E"/>
    <w:rsid w:val="0064725A"/>
    <w:rsid w:val="006500FC"/>
    <w:rsid w:val="00650865"/>
    <w:rsid w:val="00650999"/>
    <w:rsid w:val="00650F33"/>
    <w:rsid w:val="00651428"/>
    <w:rsid w:val="00651485"/>
    <w:rsid w:val="00651B3E"/>
    <w:rsid w:val="0065209B"/>
    <w:rsid w:val="00652634"/>
    <w:rsid w:val="006526AB"/>
    <w:rsid w:val="00652742"/>
    <w:rsid w:val="0065287D"/>
    <w:rsid w:val="006530B9"/>
    <w:rsid w:val="006535DB"/>
    <w:rsid w:val="0065396A"/>
    <w:rsid w:val="0065403D"/>
    <w:rsid w:val="00654235"/>
    <w:rsid w:val="006549F5"/>
    <w:rsid w:val="00654FBC"/>
    <w:rsid w:val="00655556"/>
    <w:rsid w:val="006558F3"/>
    <w:rsid w:val="00655B84"/>
    <w:rsid w:val="00655C73"/>
    <w:rsid w:val="00656CF5"/>
    <w:rsid w:val="00657574"/>
    <w:rsid w:val="00657913"/>
    <w:rsid w:val="0065791E"/>
    <w:rsid w:val="00657B0E"/>
    <w:rsid w:val="00661087"/>
    <w:rsid w:val="0066158B"/>
    <w:rsid w:val="006618FA"/>
    <w:rsid w:val="00661E40"/>
    <w:rsid w:val="0066219E"/>
    <w:rsid w:val="006627BA"/>
    <w:rsid w:val="006627CC"/>
    <w:rsid w:val="00662B45"/>
    <w:rsid w:val="00662FCF"/>
    <w:rsid w:val="0066360A"/>
    <w:rsid w:val="00663E23"/>
    <w:rsid w:val="0066414A"/>
    <w:rsid w:val="006642D8"/>
    <w:rsid w:val="00664A02"/>
    <w:rsid w:val="00664A50"/>
    <w:rsid w:val="00664BA3"/>
    <w:rsid w:val="00664E33"/>
    <w:rsid w:val="006653CD"/>
    <w:rsid w:val="00665C05"/>
    <w:rsid w:val="0066663A"/>
    <w:rsid w:val="00666ACD"/>
    <w:rsid w:val="00667C2F"/>
    <w:rsid w:val="00670026"/>
    <w:rsid w:val="00670A04"/>
    <w:rsid w:val="00670DCA"/>
    <w:rsid w:val="00671E20"/>
    <w:rsid w:val="00672217"/>
    <w:rsid w:val="00672357"/>
    <w:rsid w:val="006723F1"/>
    <w:rsid w:val="00672C24"/>
    <w:rsid w:val="00672C5C"/>
    <w:rsid w:val="00672F66"/>
    <w:rsid w:val="006730E6"/>
    <w:rsid w:val="0067363E"/>
    <w:rsid w:val="00673D18"/>
    <w:rsid w:val="0067430B"/>
    <w:rsid w:val="0067466D"/>
    <w:rsid w:val="006748D3"/>
    <w:rsid w:val="00674917"/>
    <w:rsid w:val="00674B97"/>
    <w:rsid w:val="00675324"/>
    <w:rsid w:val="00675FE6"/>
    <w:rsid w:val="0067689F"/>
    <w:rsid w:val="006768EE"/>
    <w:rsid w:val="00676CF8"/>
    <w:rsid w:val="006771DE"/>
    <w:rsid w:val="006777FA"/>
    <w:rsid w:val="00677946"/>
    <w:rsid w:val="00677BD6"/>
    <w:rsid w:val="00677C9E"/>
    <w:rsid w:val="00677F62"/>
    <w:rsid w:val="00680078"/>
    <w:rsid w:val="006801C5"/>
    <w:rsid w:val="00680649"/>
    <w:rsid w:val="0068087E"/>
    <w:rsid w:val="0068149C"/>
    <w:rsid w:val="00681CE8"/>
    <w:rsid w:val="0068213F"/>
    <w:rsid w:val="0068251D"/>
    <w:rsid w:val="0068275A"/>
    <w:rsid w:val="00682E2A"/>
    <w:rsid w:val="0068317C"/>
    <w:rsid w:val="0068347C"/>
    <w:rsid w:val="006835C4"/>
    <w:rsid w:val="00683761"/>
    <w:rsid w:val="00683938"/>
    <w:rsid w:val="006847F3"/>
    <w:rsid w:val="00684BE8"/>
    <w:rsid w:val="00684C47"/>
    <w:rsid w:val="00685074"/>
    <w:rsid w:val="006850B2"/>
    <w:rsid w:val="0068583C"/>
    <w:rsid w:val="00685F29"/>
    <w:rsid w:val="00686666"/>
    <w:rsid w:val="00686865"/>
    <w:rsid w:val="006874E2"/>
    <w:rsid w:val="00687CA1"/>
    <w:rsid w:val="006901A6"/>
    <w:rsid w:val="00690A9F"/>
    <w:rsid w:val="00690D2D"/>
    <w:rsid w:val="00691265"/>
    <w:rsid w:val="00692A28"/>
    <w:rsid w:val="00692C08"/>
    <w:rsid w:val="00693012"/>
    <w:rsid w:val="00693181"/>
    <w:rsid w:val="006938E6"/>
    <w:rsid w:val="0069413E"/>
    <w:rsid w:val="00694280"/>
    <w:rsid w:val="006950E0"/>
    <w:rsid w:val="0069523B"/>
    <w:rsid w:val="006952B2"/>
    <w:rsid w:val="00695B3B"/>
    <w:rsid w:val="0069687A"/>
    <w:rsid w:val="0069728D"/>
    <w:rsid w:val="0069732C"/>
    <w:rsid w:val="0069742D"/>
    <w:rsid w:val="0069760C"/>
    <w:rsid w:val="00697AD5"/>
    <w:rsid w:val="006A00C7"/>
    <w:rsid w:val="006A08E5"/>
    <w:rsid w:val="006A1020"/>
    <w:rsid w:val="006A185F"/>
    <w:rsid w:val="006A1A84"/>
    <w:rsid w:val="006A1D7D"/>
    <w:rsid w:val="006A1F49"/>
    <w:rsid w:val="006A2592"/>
    <w:rsid w:val="006A26B6"/>
    <w:rsid w:val="006A2E80"/>
    <w:rsid w:val="006A2EF5"/>
    <w:rsid w:val="006A31B1"/>
    <w:rsid w:val="006A3A2A"/>
    <w:rsid w:val="006A4600"/>
    <w:rsid w:val="006A561F"/>
    <w:rsid w:val="006A5978"/>
    <w:rsid w:val="006A5C62"/>
    <w:rsid w:val="006A5DE5"/>
    <w:rsid w:val="006A6118"/>
    <w:rsid w:val="006A6340"/>
    <w:rsid w:val="006A63A7"/>
    <w:rsid w:val="006A69EB"/>
    <w:rsid w:val="006B0179"/>
    <w:rsid w:val="006B0598"/>
    <w:rsid w:val="006B081A"/>
    <w:rsid w:val="006B0C5D"/>
    <w:rsid w:val="006B0E62"/>
    <w:rsid w:val="006B1567"/>
    <w:rsid w:val="006B1708"/>
    <w:rsid w:val="006B1EBE"/>
    <w:rsid w:val="006B2853"/>
    <w:rsid w:val="006B2D21"/>
    <w:rsid w:val="006B316C"/>
    <w:rsid w:val="006B395F"/>
    <w:rsid w:val="006B3F8A"/>
    <w:rsid w:val="006B4680"/>
    <w:rsid w:val="006B5317"/>
    <w:rsid w:val="006B5421"/>
    <w:rsid w:val="006B5F83"/>
    <w:rsid w:val="006B6252"/>
    <w:rsid w:val="006B63F9"/>
    <w:rsid w:val="006B6492"/>
    <w:rsid w:val="006B6787"/>
    <w:rsid w:val="006B7573"/>
    <w:rsid w:val="006B782C"/>
    <w:rsid w:val="006B7A07"/>
    <w:rsid w:val="006B7A6A"/>
    <w:rsid w:val="006C0833"/>
    <w:rsid w:val="006C0B18"/>
    <w:rsid w:val="006C13C3"/>
    <w:rsid w:val="006C177A"/>
    <w:rsid w:val="006C1843"/>
    <w:rsid w:val="006C1917"/>
    <w:rsid w:val="006C214A"/>
    <w:rsid w:val="006C233F"/>
    <w:rsid w:val="006C348C"/>
    <w:rsid w:val="006C3CD0"/>
    <w:rsid w:val="006C3EFA"/>
    <w:rsid w:val="006C3FC7"/>
    <w:rsid w:val="006C4B17"/>
    <w:rsid w:val="006C501B"/>
    <w:rsid w:val="006C513C"/>
    <w:rsid w:val="006C557B"/>
    <w:rsid w:val="006C5EDA"/>
    <w:rsid w:val="006C6705"/>
    <w:rsid w:val="006C678E"/>
    <w:rsid w:val="006C691C"/>
    <w:rsid w:val="006C6F79"/>
    <w:rsid w:val="006C6FCC"/>
    <w:rsid w:val="006D03BA"/>
    <w:rsid w:val="006D0581"/>
    <w:rsid w:val="006D0668"/>
    <w:rsid w:val="006D06E3"/>
    <w:rsid w:val="006D0B24"/>
    <w:rsid w:val="006D11C7"/>
    <w:rsid w:val="006D134C"/>
    <w:rsid w:val="006D2A10"/>
    <w:rsid w:val="006D2A57"/>
    <w:rsid w:val="006D32E6"/>
    <w:rsid w:val="006D333C"/>
    <w:rsid w:val="006D3945"/>
    <w:rsid w:val="006D39F8"/>
    <w:rsid w:val="006D3A44"/>
    <w:rsid w:val="006D3F29"/>
    <w:rsid w:val="006D4C56"/>
    <w:rsid w:val="006D4F64"/>
    <w:rsid w:val="006D4FFD"/>
    <w:rsid w:val="006D535A"/>
    <w:rsid w:val="006D549D"/>
    <w:rsid w:val="006D54C4"/>
    <w:rsid w:val="006D5573"/>
    <w:rsid w:val="006D594F"/>
    <w:rsid w:val="006D5D72"/>
    <w:rsid w:val="006D61AD"/>
    <w:rsid w:val="006D62AC"/>
    <w:rsid w:val="006D641E"/>
    <w:rsid w:val="006D7BD2"/>
    <w:rsid w:val="006E024C"/>
    <w:rsid w:val="006E04C1"/>
    <w:rsid w:val="006E05E6"/>
    <w:rsid w:val="006E0BDC"/>
    <w:rsid w:val="006E1479"/>
    <w:rsid w:val="006E1605"/>
    <w:rsid w:val="006E19AE"/>
    <w:rsid w:val="006E1B23"/>
    <w:rsid w:val="006E2FBC"/>
    <w:rsid w:val="006E31C2"/>
    <w:rsid w:val="006E373F"/>
    <w:rsid w:val="006E3FAC"/>
    <w:rsid w:val="006E52FE"/>
    <w:rsid w:val="006E5CA3"/>
    <w:rsid w:val="006E5EE6"/>
    <w:rsid w:val="006E5F62"/>
    <w:rsid w:val="006E6229"/>
    <w:rsid w:val="006E6FF0"/>
    <w:rsid w:val="006E7956"/>
    <w:rsid w:val="006E79A0"/>
    <w:rsid w:val="006E7D09"/>
    <w:rsid w:val="006F02F8"/>
    <w:rsid w:val="006F07B5"/>
    <w:rsid w:val="006F1126"/>
    <w:rsid w:val="006F1B31"/>
    <w:rsid w:val="006F28B9"/>
    <w:rsid w:val="006F3F3B"/>
    <w:rsid w:val="006F5881"/>
    <w:rsid w:val="006F5CE1"/>
    <w:rsid w:val="006F6FA0"/>
    <w:rsid w:val="006F6FDE"/>
    <w:rsid w:val="006F74D9"/>
    <w:rsid w:val="006F7728"/>
    <w:rsid w:val="007007C2"/>
    <w:rsid w:val="0070141E"/>
    <w:rsid w:val="007014C8"/>
    <w:rsid w:val="00701722"/>
    <w:rsid w:val="007023B2"/>
    <w:rsid w:val="00702A56"/>
    <w:rsid w:val="00703F06"/>
    <w:rsid w:val="00704388"/>
    <w:rsid w:val="00704465"/>
    <w:rsid w:val="00704C33"/>
    <w:rsid w:val="00705AF8"/>
    <w:rsid w:val="00706472"/>
    <w:rsid w:val="00706536"/>
    <w:rsid w:val="00706952"/>
    <w:rsid w:val="00706BB4"/>
    <w:rsid w:val="00706DBF"/>
    <w:rsid w:val="00707233"/>
    <w:rsid w:val="00707988"/>
    <w:rsid w:val="00707EDB"/>
    <w:rsid w:val="00710012"/>
    <w:rsid w:val="00710955"/>
    <w:rsid w:val="0071095F"/>
    <w:rsid w:val="00711021"/>
    <w:rsid w:val="00711A62"/>
    <w:rsid w:val="007124CB"/>
    <w:rsid w:val="00712B97"/>
    <w:rsid w:val="00714CCC"/>
    <w:rsid w:val="0071529A"/>
    <w:rsid w:val="00715789"/>
    <w:rsid w:val="00715C70"/>
    <w:rsid w:val="00716E10"/>
    <w:rsid w:val="00716EC4"/>
    <w:rsid w:val="007170AC"/>
    <w:rsid w:val="0071738D"/>
    <w:rsid w:val="007173CD"/>
    <w:rsid w:val="0071748B"/>
    <w:rsid w:val="007176ED"/>
    <w:rsid w:val="00717915"/>
    <w:rsid w:val="00717CB8"/>
    <w:rsid w:val="00717D38"/>
    <w:rsid w:val="0072025C"/>
    <w:rsid w:val="0072034B"/>
    <w:rsid w:val="00721283"/>
    <w:rsid w:val="007214E8"/>
    <w:rsid w:val="007215B6"/>
    <w:rsid w:val="00721725"/>
    <w:rsid w:val="00722192"/>
    <w:rsid w:val="00722517"/>
    <w:rsid w:val="00722DAC"/>
    <w:rsid w:val="00722DE1"/>
    <w:rsid w:val="00723BE7"/>
    <w:rsid w:val="00723CA1"/>
    <w:rsid w:val="00724403"/>
    <w:rsid w:val="0072444E"/>
    <w:rsid w:val="00724BC5"/>
    <w:rsid w:val="00724FE9"/>
    <w:rsid w:val="007252BD"/>
    <w:rsid w:val="007252BF"/>
    <w:rsid w:val="0072560C"/>
    <w:rsid w:val="007258E0"/>
    <w:rsid w:val="00725917"/>
    <w:rsid w:val="0072631E"/>
    <w:rsid w:val="00726BEF"/>
    <w:rsid w:val="00727BC4"/>
    <w:rsid w:val="00727EC3"/>
    <w:rsid w:val="00730737"/>
    <w:rsid w:val="007308DA"/>
    <w:rsid w:val="00730E67"/>
    <w:rsid w:val="00730ECA"/>
    <w:rsid w:val="00731411"/>
    <w:rsid w:val="007315CB"/>
    <w:rsid w:val="007316F6"/>
    <w:rsid w:val="00731803"/>
    <w:rsid w:val="00731A73"/>
    <w:rsid w:val="00732413"/>
    <w:rsid w:val="00732A64"/>
    <w:rsid w:val="00732D90"/>
    <w:rsid w:val="00732F76"/>
    <w:rsid w:val="00733088"/>
    <w:rsid w:val="007334AA"/>
    <w:rsid w:val="007335D7"/>
    <w:rsid w:val="00733620"/>
    <w:rsid w:val="007336A9"/>
    <w:rsid w:val="007339BD"/>
    <w:rsid w:val="007346AF"/>
    <w:rsid w:val="00734C2A"/>
    <w:rsid w:val="00734E52"/>
    <w:rsid w:val="007352A1"/>
    <w:rsid w:val="007355E9"/>
    <w:rsid w:val="0073591F"/>
    <w:rsid w:val="00735B61"/>
    <w:rsid w:val="00736EAB"/>
    <w:rsid w:val="007373D9"/>
    <w:rsid w:val="0073770B"/>
    <w:rsid w:val="0073798D"/>
    <w:rsid w:val="00737BDB"/>
    <w:rsid w:val="00740A7A"/>
    <w:rsid w:val="00740EA0"/>
    <w:rsid w:val="00740EE2"/>
    <w:rsid w:val="007416D7"/>
    <w:rsid w:val="007420D2"/>
    <w:rsid w:val="007422FA"/>
    <w:rsid w:val="00742E59"/>
    <w:rsid w:val="0074348A"/>
    <w:rsid w:val="00743B9B"/>
    <w:rsid w:val="00743DAB"/>
    <w:rsid w:val="00744107"/>
    <w:rsid w:val="00744528"/>
    <w:rsid w:val="00744579"/>
    <w:rsid w:val="00744600"/>
    <w:rsid w:val="007446BE"/>
    <w:rsid w:val="007455BE"/>
    <w:rsid w:val="00745EB1"/>
    <w:rsid w:val="0074608F"/>
    <w:rsid w:val="007462BF"/>
    <w:rsid w:val="00746BCC"/>
    <w:rsid w:val="007471BA"/>
    <w:rsid w:val="00747980"/>
    <w:rsid w:val="00747CD6"/>
    <w:rsid w:val="007502A6"/>
    <w:rsid w:val="007505CF"/>
    <w:rsid w:val="007509F8"/>
    <w:rsid w:val="00750BBB"/>
    <w:rsid w:val="00751161"/>
    <w:rsid w:val="0075155C"/>
    <w:rsid w:val="00752017"/>
    <w:rsid w:val="00752736"/>
    <w:rsid w:val="00752817"/>
    <w:rsid w:val="0075289C"/>
    <w:rsid w:val="007529E5"/>
    <w:rsid w:val="00752BA4"/>
    <w:rsid w:val="00752D7B"/>
    <w:rsid w:val="00753000"/>
    <w:rsid w:val="00753203"/>
    <w:rsid w:val="00753519"/>
    <w:rsid w:val="00753A8B"/>
    <w:rsid w:val="00754670"/>
    <w:rsid w:val="007546C7"/>
    <w:rsid w:val="0075499C"/>
    <w:rsid w:val="00756257"/>
    <w:rsid w:val="00756EC6"/>
    <w:rsid w:val="007576C0"/>
    <w:rsid w:val="00757CDB"/>
    <w:rsid w:val="0076021D"/>
    <w:rsid w:val="007606B9"/>
    <w:rsid w:val="007609EC"/>
    <w:rsid w:val="0076134B"/>
    <w:rsid w:val="00761EAA"/>
    <w:rsid w:val="00761EEF"/>
    <w:rsid w:val="007629C1"/>
    <w:rsid w:val="00762D6A"/>
    <w:rsid w:val="00763492"/>
    <w:rsid w:val="00763628"/>
    <w:rsid w:val="0076382F"/>
    <w:rsid w:val="007642C5"/>
    <w:rsid w:val="00764DDC"/>
    <w:rsid w:val="00765812"/>
    <w:rsid w:val="00767BF8"/>
    <w:rsid w:val="00767ED8"/>
    <w:rsid w:val="00767F3F"/>
    <w:rsid w:val="00770025"/>
    <w:rsid w:val="0077021D"/>
    <w:rsid w:val="00770D47"/>
    <w:rsid w:val="00771B56"/>
    <w:rsid w:val="00771EAE"/>
    <w:rsid w:val="0077355A"/>
    <w:rsid w:val="007735BD"/>
    <w:rsid w:val="007741BC"/>
    <w:rsid w:val="007744DB"/>
    <w:rsid w:val="00774C13"/>
    <w:rsid w:val="00774C32"/>
    <w:rsid w:val="00774C51"/>
    <w:rsid w:val="00774D36"/>
    <w:rsid w:val="0077521F"/>
    <w:rsid w:val="0077544E"/>
    <w:rsid w:val="00775BCB"/>
    <w:rsid w:val="0077617D"/>
    <w:rsid w:val="007762C7"/>
    <w:rsid w:val="007766C0"/>
    <w:rsid w:val="0077745F"/>
    <w:rsid w:val="007776A5"/>
    <w:rsid w:val="00777A45"/>
    <w:rsid w:val="00777BB3"/>
    <w:rsid w:val="00777C69"/>
    <w:rsid w:val="007800D1"/>
    <w:rsid w:val="0078094E"/>
    <w:rsid w:val="00781108"/>
    <w:rsid w:val="007818D2"/>
    <w:rsid w:val="00781CAE"/>
    <w:rsid w:val="007825AF"/>
    <w:rsid w:val="007828B2"/>
    <w:rsid w:val="00782950"/>
    <w:rsid w:val="0078337B"/>
    <w:rsid w:val="007837B5"/>
    <w:rsid w:val="00783A58"/>
    <w:rsid w:val="00783B8E"/>
    <w:rsid w:val="00783CB9"/>
    <w:rsid w:val="00784B5F"/>
    <w:rsid w:val="00785113"/>
    <w:rsid w:val="007851F7"/>
    <w:rsid w:val="00785E32"/>
    <w:rsid w:val="00785E83"/>
    <w:rsid w:val="007861DF"/>
    <w:rsid w:val="007863E7"/>
    <w:rsid w:val="00786703"/>
    <w:rsid w:val="00786805"/>
    <w:rsid w:val="00786D48"/>
    <w:rsid w:val="007871B9"/>
    <w:rsid w:val="00787F40"/>
    <w:rsid w:val="00790C2A"/>
    <w:rsid w:val="00791473"/>
    <w:rsid w:val="00791709"/>
    <w:rsid w:val="00791CB7"/>
    <w:rsid w:val="0079207A"/>
    <w:rsid w:val="0079260A"/>
    <w:rsid w:val="00792979"/>
    <w:rsid w:val="0079321C"/>
    <w:rsid w:val="007933B1"/>
    <w:rsid w:val="00794B98"/>
    <w:rsid w:val="00794BC2"/>
    <w:rsid w:val="00794F03"/>
    <w:rsid w:val="00795111"/>
    <w:rsid w:val="007955F1"/>
    <w:rsid w:val="0079615B"/>
    <w:rsid w:val="00796697"/>
    <w:rsid w:val="00796F4A"/>
    <w:rsid w:val="00797653"/>
    <w:rsid w:val="00797A8C"/>
    <w:rsid w:val="007A047F"/>
    <w:rsid w:val="007A0B1A"/>
    <w:rsid w:val="007A0B78"/>
    <w:rsid w:val="007A0C2D"/>
    <w:rsid w:val="007A1AA8"/>
    <w:rsid w:val="007A2726"/>
    <w:rsid w:val="007A294A"/>
    <w:rsid w:val="007A29A1"/>
    <w:rsid w:val="007A2AC9"/>
    <w:rsid w:val="007A3E32"/>
    <w:rsid w:val="007A3FB3"/>
    <w:rsid w:val="007A4075"/>
    <w:rsid w:val="007A4579"/>
    <w:rsid w:val="007A480B"/>
    <w:rsid w:val="007A4859"/>
    <w:rsid w:val="007A4DE0"/>
    <w:rsid w:val="007A5302"/>
    <w:rsid w:val="007A5838"/>
    <w:rsid w:val="007A6979"/>
    <w:rsid w:val="007A6BB0"/>
    <w:rsid w:val="007A71FC"/>
    <w:rsid w:val="007A7230"/>
    <w:rsid w:val="007A7315"/>
    <w:rsid w:val="007B0187"/>
    <w:rsid w:val="007B02FF"/>
    <w:rsid w:val="007B044B"/>
    <w:rsid w:val="007B16FC"/>
    <w:rsid w:val="007B1DD9"/>
    <w:rsid w:val="007B1E34"/>
    <w:rsid w:val="007B2E85"/>
    <w:rsid w:val="007B2F16"/>
    <w:rsid w:val="007B3896"/>
    <w:rsid w:val="007B3ACC"/>
    <w:rsid w:val="007B3F19"/>
    <w:rsid w:val="007B3FA1"/>
    <w:rsid w:val="007B443B"/>
    <w:rsid w:val="007B5680"/>
    <w:rsid w:val="007B57AB"/>
    <w:rsid w:val="007B5E68"/>
    <w:rsid w:val="007B6099"/>
    <w:rsid w:val="007B6266"/>
    <w:rsid w:val="007B6675"/>
    <w:rsid w:val="007B6826"/>
    <w:rsid w:val="007B6D8B"/>
    <w:rsid w:val="007B6FFF"/>
    <w:rsid w:val="007B7230"/>
    <w:rsid w:val="007B771C"/>
    <w:rsid w:val="007C0003"/>
    <w:rsid w:val="007C034F"/>
    <w:rsid w:val="007C06AB"/>
    <w:rsid w:val="007C0B8B"/>
    <w:rsid w:val="007C0BB1"/>
    <w:rsid w:val="007C0EA7"/>
    <w:rsid w:val="007C0FF1"/>
    <w:rsid w:val="007C10E0"/>
    <w:rsid w:val="007C10F3"/>
    <w:rsid w:val="007C1A08"/>
    <w:rsid w:val="007C1CDB"/>
    <w:rsid w:val="007C1F63"/>
    <w:rsid w:val="007C228E"/>
    <w:rsid w:val="007C23CF"/>
    <w:rsid w:val="007C246B"/>
    <w:rsid w:val="007C2541"/>
    <w:rsid w:val="007C259C"/>
    <w:rsid w:val="007C291A"/>
    <w:rsid w:val="007C2D33"/>
    <w:rsid w:val="007C302F"/>
    <w:rsid w:val="007C312C"/>
    <w:rsid w:val="007C3153"/>
    <w:rsid w:val="007C342D"/>
    <w:rsid w:val="007C34B4"/>
    <w:rsid w:val="007C3C38"/>
    <w:rsid w:val="007C403E"/>
    <w:rsid w:val="007C46F7"/>
    <w:rsid w:val="007C4DC5"/>
    <w:rsid w:val="007C4DEB"/>
    <w:rsid w:val="007C4E8E"/>
    <w:rsid w:val="007C51A5"/>
    <w:rsid w:val="007C60C8"/>
    <w:rsid w:val="007C651C"/>
    <w:rsid w:val="007C6672"/>
    <w:rsid w:val="007C70C7"/>
    <w:rsid w:val="007C715E"/>
    <w:rsid w:val="007C7DCB"/>
    <w:rsid w:val="007D0471"/>
    <w:rsid w:val="007D0595"/>
    <w:rsid w:val="007D05AE"/>
    <w:rsid w:val="007D103F"/>
    <w:rsid w:val="007D143E"/>
    <w:rsid w:val="007D15EE"/>
    <w:rsid w:val="007D172C"/>
    <w:rsid w:val="007D1DD1"/>
    <w:rsid w:val="007D26A3"/>
    <w:rsid w:val="007D26FE"/>
    <w:rsid w:val="007D2B1F"/>
    <w:rsid w:val="007D3218"/>
    <w:rsid w:val="007D34DE"/>
    <w:rsid w:val="007D351A"/>
    <w:rsid w:val="007D3545"/>
    <w:rsid w:val="007D3AC8"/>
    <w:rsid w:val="007D4292"/>
    <w:rsid w:val="007D42AD"/>
    <w:rsid w:val="007D4BA5"/>
    <w:rsid w:val="007D4BBD"/>
    <w:rsid w:val="007D5258"/>
    <w:rsid w:val="007D53B2"/>
    <w:rsid w:val="007D5C86"/>
    <w:rsid w:val="007D5CDA"/>
    <w:rsid w:val="007D60BF"/>
    <w:rsid w:val="007D66F2"/>
    <w:rsid w:val="007D67C9"/>
    <w:rsid w:val="007D682D"/>
    <w:rsid w:val="007D6835"/>
    <w:rsid w:val="007D75FC"/>
    <w:rsid w:val="007D7C25"/>
    <w:rsid w:val="007D7C4C"/>
    <w:rsid w:val="007D7E09"/>
    <w:rsid w:val="007E053E"/>
    <w:rsid w:val="007E13A7"/>
    <w:rsid w:val="007E1971"/>
    <w:rsid w:val="007E1B62"/>
    <w:rsid w:val="007E1E31"/>
    <w:rsid w:val="007E1F7F"/>
    <w:rsid w:val="007E2E42"/>
    <w:rsid w:val="007E2EAF"/>
    <w:rsid w:val="007E3753"/>
    <w:rsid w:val="007E38C5"/>
    <w:rsid w:val="007E3900"/>
    <w:rsid w:val="007E46B1"/>
    <w:rsid w:val="007E46BE"/>
    <w:rsid w:val="007E4BCA"/>
    <w:rsid w:val="007E5AE9"/>
    <w:rsid w:val="007E698D"/>
    <w:rsid w:val="007E6EA9"/>
    <w:rsid w:val="007E70AA"/>
    <w:rsid w:val="007E7607"/>
    <w:rsid w:val="007F058C"/>
    <w:rsid w:val="007F06D6"/>
    <w:rsid w:val="007F093B"/>
    <w:rsid w:val="007F0E78"/>
    <w:rsid w:val="007F12EF"/>
    <w:rsid w:val="007F1A1D"/>
    <w:rsid w:val="007F1A81"/>
    <w:rsid w:val="007F1E26"/>
    <w:rsid w:val="007F2494"/>
    <w:rsid w:val="007F2B4C"/>
    <w:rsid w:val="007F2BC6"/>
    <w:rsid w:val="007F3041"/>
    <w:rsid w:val="007F3BE4"/>
    <w:rsid w:val="007F3C73"/>
    <w:rsid w:val="007F3F0A"/>
    <w:rsid w:val="007F3FF1"/>
    <w:rsid w:val="007F4055"/>
    <w:rsid w:val="007F40B5"/>
    <w:rsid w:val="007F443B"/>
    <w:rsid w:val="007F4582"/>
    <w:rsid w:val="007F4993"/>
    <w:rsid w:val="007F54B0"/>
    <w:rsid w:val="007F6063"/>
    <w:rsid w:val="007F7F9A"/>
    <w:rsid w:val="008001D2"/>
    <w:rsid w:val="0080043A"/>
    <w:rsid w:val="0080081E"/>
    <w:rsid w:val="00800BCB"/>
    <w:rsid w:val="0080104F"/>
    <w:rsid w:val="00801511"/>
    <w:rsid w:val="008019D0"/>
    <w:rsid w:val="00801AAE"/>
    <w:rsid w:val="00801FB4"/>
    <w:rsid w:val="008020B9"/>
    <w:rsid w:val="00802568"/>
    <w:rsid w:val="00802A72"/>
    <w:rsid w:val="00802D39"/>
    <w:rsid w:val="00802DBE"/>
    <w:rsid w:val="00802ED1"/>
    <w:rsid w:val="00803985"/>
    <w:rsid w:val="008048C4"/>
    <w:rsid w:val="00804BC6"/>
    <w:rsid w:val="00804D59"/>
    <w:rsid w:val="0080509E"/>
    <w:rsid w:val="008050B3"/>
    <w:rsid w:val="00805BB3"/>
    <w:rsid w:val="008060C7"/>
    <w:rsid w:val="00806492"/>
    <w:rsid w:val="00806C2B"/>
    <w:rsid w:val="00806C75"/>
    <w:rsid w:val="00806DE6"/>
    <w:rsid w:val="00806FA6"/>
    <w:rsid w:val="00807036"/>
    <w:rsid w:val="008075A7"/>
    <w:rsid w:val="00807BDA"/>
    <w:rsid w:val="008101C7"/>
    <w:rsid w:val="00811C01"/>
    <w:rsid w:val="00811FF4"/>
    <w:rsid w:val="00812005"/>
    <w:rsid w:val="00812754"/>
    <w:rsid w:val="0081298A"/>
    <w:rsid w:val="00812A32"/>
    <w:rsid w:val="00812E67"/>
    <w:rsid w:val="0081344E"/>
    <w:rsid w:val="00813466"/>
    <w:rsid w:val="0081356A"/>
    <w:rsid w:val="008137DC"/>
    <w:rsid w:val="00814015"/>
    <w:rsid w:val="008141CB"/>
    <w:rsid w:val="008144F4"/>
    <w:rsid w:val="008148E9"/>
    <w:rsid w:val="00815005"/>
    <w:rsid w:val="0081567E"/>
    <w:rsid w:val="00816723"/>
    <w:rsid w:val="00816F91"/>
    <w:rsid w:val="0081706F"/>
    <w:rsid w:val="008206F4"/>
    <w:rsid w:val="00820BAD"/>
    <w:rsid w:val="00820BE3"/>
    <w:rsid w:val="00821C15"/>
    <w:rsid w:val="00821D5F"/>
    <w:rsid w:val="0082276B"/>
    <w:rsid w:val="0082276E"/>
    <w:rsid w:val="0082296C"/>
    <w:rsid w:val="008230F0"/>
    <w:rsid w:val="00823AA8"/>
    <w:rsid w:val="00824B5B"/>
    <w:rsid w:val="0082503F"/>
    <w:rsid w:val="008250D5"/>
    <w:rsid w:val="008252CD"/>
    <w:rsid w:val="00825565"/>
    <w:rsid w:val="0082609A"/>
    <w:rsid w:val="008267C8"/>
    <w:rsid w:val="008268FE"/>
    <w:rsid w:val="00826AF6"/>
    <w:rsid w:val="008271CB"/>
    <w:rsid w:val="00827F7F"/>
    <w:rsid w:val="008305E4"/>
    <w:rsid w:val="00830749"/>
    <w:rsid w:val="00830C69"/>
    <w:rsid w:val="00830F93"/>
    <w:rsid w:val="008311A3"/>
    <w:rsid w:val="00831266"/>
    <w:rsid w:val="00831769"/>
    <w:rsid w:val="008318F7"/>
    <w:rsid w:val="008319D8"/>
    <w:rsid w:val="00831C84"/>
    <w:rsid w:val="00831F89"/>
    <w:rsid w:val="00832354"/>
    <w:rsid w:val="00832378"/>
    <w:rsid w:val="008325CE"/>
    <w:rsid w:val="00832C37"/>
    <w:rsid w:val="00832E24"/>
    <w:rsid w:val="00833E15"/>
    <w:rsid w:val="00833F1D"/>
    <w:rsid w:val="008344EF"/>
    <w:rsid w:val="00834C37"/>
    <w:rsid w:val="00835097"/>
    <w:rsid w:val="00835196"/>
    <w:rsid w:val="0083520F"/>
    <w:rsid w:val="0083523E"/>
    <w:rsid w:val="00835405"/>
    <w:rsid w:val="00835868"/>
    <w:rsid w:val="00835A15"/>
    <w:rsid w:val="00835BD8"/>
    <w:rsid w:val="00835C2C"/>
    <w:rsid w:val="00835C40"/>
    <w:rsid w:val="00836461"/>
    <w:rsid w:val="008369A7"/>
    <w:rsid w:val="00836A46"/>
    <w:rsid w:val="00836B2E"/>
    <w:rsid w:val="008373CD"/>
    <w:rsid w:val="00837EA8"/>
    <w:rsid w:val="00837EC3"/>
    <w:rsid w:val="0084007F"/>
    <w:rsid w:val="008403F3"/>
    <w:rsid w:val="00840C1B"/>
    <w:rsid w:val="0084102C"/>
    <w:rsid w:val="008415D9"/>
    <w:rsid w:val="00841721"/>
    <w:rsid w:val="0084195F"/>
    <w:rsid w:val="008419A2"/>
    <w:rsid w:val="00841E18"/>
    <w:rsid w:val="0084249C"/>
    <w:rsid w:val="0084353A"/>
    <w:rsid w:val="00843BA7"/>
    <w:rsid w:val="00843E23"/>
    <w:rsid w:val="00843FC3"/>
    <w:rsid w:val="0084424F"/>
    <w:rsid w:val="008443CF"/>
    <w:rsid w:val="00844623"/>
    <w:rsid w:val="00844B77"/>
    <w:rsid w:val="00844C8E"/>
    <w:rsid w:val="00844CEE"/>
    <w:rsid w:val="00844EAD"/>
    <w:rsid w:val="0084535A"/>
    <w:rsid w:val="00845A04"/>
    <w:rsid w:val="0084609F"/>
    <w:rsid w:val="00846839"/>
    <w:rsid w:val="00846AF2"/>
    <w:rsid w:val="00846BA9"/>
    <w:rsid w:val="00846E98"/>
    <w:rsid w:val="008475D3"/>
    <w:rsid w:val="00847B6F"/>
    <w:rsid w:val="008504DA"/>
    <w:rsid w:val="00851A74"/>
    <w:rsid w:val="00851F03"/>
    <w:rsid w:val="0085204D"/>
    <w:rsid w:val="00852BA5"/>
    <w:rsid w:val="0085377D"/>
    <w:rsid w:val="008547B5"/>
    <w:rsid w:val="008556D7"/>
    <w:rsid w:val="00855C3C"/>
    <w:rsid w:val="00855ED8"/>
    <w:rsid w:val="008563DC"/>
    <w:rsid w:val="00856944"/>
    <w:rsid w:val="0085775F"/>
    <w:rsid w:val="008577E3"/>
    <w:rsid w:val="00857BED"/>
    <w:rsid w:val="00857C0E"/>
    <w:rsid w:val="008600C4"/>
    <w:rsid w:val="00860152"/>
    <w:rsid w:val="00861F1A"/>
    <w:rsid w:val="008620EC"/>
    <w:rsid w:val="0086214A"/>
    <w:rsid w:val="008624D8"/>
    <w:rsid w:val="00862824"/>
    <w:rsid w:val="008629F8"/>
    <w:rsid w:val="00862B01"/>
    <w:rsid w:val="00862CC3"/>
    <w:rsid w:val="008633B0"/>
    <w:rsid w:val="0086356B"/>
    <w:rsid w:val="008635FA"/>
    <w:rsid w:val="00864189"/>
    <w:rsid w:val="0086464C"/>
    <w:rsid w:val="00864CBE"/>
    <w:rsid w:val="00864CF1"/>
    <w:rsid w:val="00864E63"/>
    <w:rsid w:val="00865031"/>
    <w:rsid w:val="0086574E"/>
    <w:rsid w:val="0086646B"/>
    <w:rsid w:val="008667DF"/>
    <w:rsid w:val="00866801"/>
    <w:rsid w:val="00866A69"/>
    <w:rsid w:val="008675C5"/>
    <w:rsid w:val="00867E09"/>
    <w:rsid w:val="00870078"/>
    <w:rsid w:val="00871104"/>
    <w:rsid w:val="008712FF"/>
    <w:rsid w:val="0087157F"/>
    <w:rsid w:val="00871ED7"/>
    <w:rsid w:val="00871FB3"/>
    <w:rsid w:val="0087212E"/>
    <w:rsid w:val="00872495"/>
    <w:rsid w:val="00872945"/>
    <w:rsid w:val="008729DD"/>
    <w:rsid w:val="00872B09"/>
    <w:rsid w:val="00873153"/>
    <w:rsid w:val="00873A82"/>
    <w:rsid w:val="00873C0A"/>
    <w:rsid w:val="00873CCE"/>
    <w:rsid w:val="00873E2E"/>
    <w:rsid w:val="00874C60"/>
    <w:rsid w:val="00874FB4"/>
    <w:rsid w:val="0087550C"/>
    <w:rsid w:val="0087580B"/>
    <w:rsid w:val="008759C4"/>
    <w:rsid w:val="00876395"/>
    <w:rsid w:val="008763A2"/>
    <w:rsid w:val="00877804"/>
    <w:rsid w:val="008779C4"/>
    <w:rsid w:val="00877AF9"/>
    <w:rsid w:val="00880FCD"/>
    <w:rsid w:val="008818C9"/>
    <w:rsid w:val="00881D5F"/>
    <w:rsid w:val="0088204E"/>
    <w:rsid w:val="00882090"/>
    <w:rsid w:val="0088279C"/>
    <w:rsid w:val="00882D1E"/>
    <w:rsid w:val="00882DF3"/>
    <w:rsid w:val="00882E36"/>
    <w:rsid w:val="008830FA"/>
    <w:rsid w:val="00883D4F"/>
    <w:rsid w:val="0088459F"/>
    <w:rsid w:val="00884935"/>
    <w:rsid w:val="00884B68"/>
    <w:rsid w:val="0088524E"/>
    <w:rsid w:val="0088542E"/>
    <w:rsid w:val="00885611"/>
    <w:rsid w:val="00885934"/>
    <w:rsid w:val="00885F51"/>
    <w:rsid w:val="0088638F"/>
    <w:rsid w:val="008879C5"/>
    <w:rsid w:val="00887D00"/>
    <w:rsid w:val="00890431"/>
    <w:rsid w:val="00890A60"/>
    <w:rsid w:val="00890E8F"/>
    <w:rsid w:val="008912C4"/>
    <w:rsid w:val="00891604"/>
    <w:rsid w:val="00891A8D"/>
    <w:rsid w:val="00892340"/>
    <w:rsid w:val="008923E8"/>
    <w:rsid w:val="008923EE"/>
    <w:rsid w:val="008927A4"/>
    <w:rsid w:val="008928D0"/>
    <w:rsid w:val="008929FA"/>
    <w:rsid w:val="00892D89"/>
    <w:rsid w:val="00893278"/>
    <w:rsid w:val="0089348C"/>
    <w:rsid w:val="008935CC"/>
    <w:rsid w:val="00893BFD"/>
    <w:rsid w:val="00893C10"/>
    <w:rsid w:val="00893C4F"/>
    <w:rsid w:val="00894360"/>
    <w:rsid w:val="00894509"/>
    <w:rsid w:val="008947F9"/>
    <w:rsid w:val="00894C2D"/>
    <w:rsid w:val="00894CC7"/>
    <w:rsid w:val="00894F28"/>
    <w:rsid w:val="008952CD"/>
    <w:rsid w:val="008955BB"/>
    <w:rsid w:val="00895B4B"/>
    <w:rsid w:val="00895B4D"/>
    <w:rsid w:val="00895C63"/>
    <w:rsid w:val="008964B6"/>
    <w:rsid w:val="008964D6"/>
    <w:rsid w:val="00896888"/>
    <w:rsid w:val="00896D19"/>
    <w:rsid w:val="008975C7"/>
    <w:rsid w:val="00897B3B"/>
    <w:rsid w:val="00897C8D"/>
    <w:rsid w:val="008A0248"/>
    <w:rsid w:val="008A0301"/>
    <w:rsid w:val="008A0409"/>
    <w:rsid w:val="008A1185"/>
    <w:rsid w:val="008A2170"/>
    <w:rsid w:val="008A304A"/>
    <w:rsid w:val="008A36ED"/>
    <w:rsid w:val="008A3BCD"/>
    <w:rsid w:val="008A4426"/>
    <w:rsid w:val="008A4645"/>
    <w:rsid w:val="008A46F0"/>
    <w:rsid w:val="008A4713"/>
    <w:rsid w:val="008A4867"/>
    <w:rsid w:val="008A495C"/>
    <w:rsid w:val="008A4B53"/>
    <w:rsid w:val="008A4B98"/>
    <w:rsid w:val="008A4CA2"/>
    <w:rsid w:val="008A4E94"/>
    <w:rsid w:val="008A58CB"/>
    <w:rsid w:val="008A60EC"/>
    <w:rsid w:val="008A688A"/>
    <w:rsid w:val="008A6BE4"/>
    <w:rsid w:val="008A6D5D"/>
    <w:rsid w:val="008A7086"/>
    <w:rsid w:val="008A78D2"/>
    <w:rsid w:val="008A7AB3"/>
    <w:rsid w:val="008B0025"/>
    <w:rsid w:val="008B02E2"/>
    <w:rsid w:val="008B10A5"/>
    <w:rsid w:val="008B1BA0"/>
    <w:rsid w:val="008B2D47"/>
    <w:rsid w:val="008B2F88"/>
    <w:rsid w:val="008B3047"/>
    <w:rsid w:val="008B33C5"/>
    <w:rsid w:val="008B34B8"/>
    <w:rsid w:val="008B3EE8"/>
    <w:rsid w:val="008B40FA"/>
    <w:rsid w:val="008B414C"/>
    <w:rsid w:val="008B46E2"/>
    <w:rsid w:val="008B47F6"/>
    <w:rsid w:val="008B48B6"/>
    <w:rsid w:val="008B568A"/>
    <w:rsid w:val="008B5C50"/>
    <w:rsid w:val="008B611F"/>
    <w:rsid w:val="008B67DD"/>
    <w:rsid w:val="008B6A1C"/>
    <w:rsid w:val="008B6A1E"/>
    <w:rsid w:val="008B6EB9"/>
    <w:rsid w:val="008B75C8"/>
    <w:rsid w:val="008C007B"/>
    <w:rsid w:val="008C0635"/>
    <w:rsid w:val="008C06B0"/>
    <w:rsid w:val="008C07E2"/>
    <w:rsid w:val="008C0DE2"/>
    <w:rsid w:val="008C12FC"/>
    <w:rsid w:val="008C150B"/>
    <w:rsid w:val="008C1AEA"/>
    <w:rsid w:val="008C204C"/>
    <w:rsid w:val="008C22C9"/>
    <w:rsid w:val="008C2356"/>
    <w:rsid w:val="008C29BE"/>
    <w:rsid w:val="008C3356"/>
    <w:rsid w:val="008C358A"/>
    <w:rsid w:val="008C3B95"/>
    <w:rsid w:val="008C4262"/>
    <w:rsid w:val="008C4370"/>
    <w:rsid w:val="008C47A6"/>
    <w:rsid w:val="008C4DE5"/>
    <w:rsid w:val="008C4EEC"/>
    <w:rsid w:val="008C5086"/>
    <w:rsid w:val="008C5B0A"/>
    <w:rsid w:val="008C5BEE"/>
    <w:rsid w:val="008C5F4D"/>
    <w:rsid w:val="008C65F3"/>
    <w:rsid w:val="008C7367"/>
    <w:rsid w:val="008C74B0"/>
    <w:rsid w:val="008C782B"/>
    <w:rsid w:val="008C79D4"/>
    <w:rsid w:val="008C7F71"/>
    <w:rsid w:val="008D07CA"/>
    <w:rsid w:val="008D080D"/>
    <w:rsid w:val="008D0F9C"/>
    <w:rsid w:val="008D13BC"/>
    <w:rsid w:val="008D16AB"/>
    <w:rsid w:val="008D1719"/>
    <w:rsid w:val="008D19D0"/>
    <w:rsid w:val="008D2A29"/>
    <w:rsid w:val="008D2CD6"/>
    <w:rsid w:val="008D2DFB"/>
    <w:rsid w:val="008D35F1"/>
    <w:rsid w:val="008D3665"/>
    <w:rsid w:val="008D378F"/>
    <w:rsid w:val="008D3E9E"/>
    <w:rsid w:val="008D4067"/>
    <w:rsid w:val="008D54BC"/>
    <w:rsid w:val="008D6CB5"/>
    <w:rsid w:val="008D6E66"/>
    <w:rsid w:val="008D705B"/>
    <w:rsid w:val="008D706A"/>
    <w:rsid w:val="008D73D3"/>
    <w:rsid w:val="008D747B"/>
    <w:rsid w:val="008D7560"/>
    <w:rsid w:val="008E04E0"/>
    <w:rsid w:val="008E07C1"/>
    <w:rsid w:val="008E0CDD"/>
    <w:rsid w:val="008E0D9D"/>
    <w:rsid w:val="008E1265"/>
    <w:rsid w:val="008E1C93"/>
    <w:rsid w:val="008E1D93"/>
    <w:rsid w:val="008E1FE2"/>
    <w:rsid w:val="008E2191"/>
    <w:rsid w:val="008E273F"/>
    <w:rsid w:val="008E2B8A"/>
    <w:rsid w:val="008E2BE3"/>
    <w:rsid w:val="008E2D3C"/>
    <w:rsid w:val="008E33C1"/>
    <w:rsid w:val="008E3421"/>
    <w:rsid w:val="008E35D5"/>
    <w:rsid w:val="008E3B56"/>
    <w:rsid w:val="008E4722"/>
    <w:rsid w:val="008E4A26"/>
    <w:rsid w:val="008E4A9C"/>
    <w:rsid w:val="008E4FCC"/>
    <w:rsid w:val="008E50D6"/>
    <w:rsid w:val="008E534D"/>
    <w:rsid w:val="008E5587"/>
    <w:rsid w:val="008E559F"/>
    <w:rsid w:val="008E5EA0"/>
    <w:rsid w:val="008E5FD4"/>
    <w:rsid w:val="008E609B"/>
    <w:rsid w:val="008E6436"/>
    <w:rsid w:val="008E6777"/>
    <w:rsid w:val="008E6B9F"/>
    <w:rsid w:val="008E6BEC"/>
    <w:rsid w:val="008E6C53"/>
    <w:rsid w:val="008E7024"/>
    <w:rsid w:val="008E715D"/>
    <w:rsid w:val="008E72F3"/>
    <w:rsid w:val="008E7577"/>
    <w:rsid w:val="008E77F4"/>
    <w:rsid w:val="008E7C46"/>
    <w:rsid w:val="008E7F52"/>
    <w:rsid w:val="008F00C4"/>
    <w:rsid w:val="008F0134"/>
    <w:rsid w:val="008F01E5"/>
    <w:rsid w:val="008F0DCD"/>
    <w:rsid w:val="008F1576"/>
    <w:rsid w:val="008F1B48"/>
    <w:rsid w:val="008F20C2"/>
    <w:rsid w:val="008F2142"/>
    <w:rsid w:val="008F2DF8"/>
    <w:rsid w:val="008F35E2"/>
    <w:rsid w:val="008F3E00"/>
    <w:rsid w:val="008F5165"/>
    <w:rsid w:val="008F5275"/>
    <w:rsid w:val="008F56A5"/>
    <w:rsid w:val="008F57DE"/>
    <w:rsid w:val="008F605E"/>
    <w:rsid w:val="008F6387"/>
    <w:rsid w:val="008F687A"/>
    <w:rsid w:val="008F709C"/>
    <w:rsid w:val="008F782E"/>
    <w:rsid w:val="008F7D0F"/>
    <w:rsid w:val="008F7D83"/>
    <w:rsid w:val="008F7FBF"/>
    <w:rsid w:val="00900452"/>
    <w:rsid w:val="009005D2"/>
    <w:rsid w:val="00900789"/>
    <w:rsid w:val="009008EF"/>
    <w:rsid w:val="009011DC"/>
    <w:rsid w:val="0090122B"/>
    <w:rsid w:val="00901443"/>
    <w:rsid w:val="0090231F"/>
    <w:rsid w:val="00902324"/>
    <w:rsid w:val="0090235E"/>
    <w:rsid w:val="009026DB"/>
    <w:rsid w:val="00902804"/>
    <w:rsid w:val="00902C3B"/>
    <w:rsid w:val="00902F1E"/>
    <w:rsid w:val="00902FE5"/>
    <w:rsid w:val="00903842"/>
    <w:rsid w:val="00903E53"/>
    <w:rsid w:val="00904412"/>
    <w:rsid w:val="009047EA"/>
    <w:rsid w:val="00904A46"/>
    <w:rsid w:val="00904A72"/>
    <w:rsid w:val="00904B8F"/>
    <w:rsid w:val="00904E2A"/>
    <w:rsid w:val="00905406"/>
    <w:rsid w:val="00905E02"/>
    <w:rsid w:val="0090611C"/>
    <w:rsid w:val="009064F7"/>
    <w:rsid w:val="00906692"/>
    <w:rsid w:val="00906836"/>
    <w:rsid w:val="0090797E"/>
    <w:rsid w:val="0091016F"/>
    <w:rsid w:val="009105CE"/>
    <w:rsid w:val="00910B1F"/>
    <w:rsid w:val="0091171E"/>
    <w:rsid w:val="00911ADB"/>
    <w:rsid w:val="009131A7"/>
    <w:rsid w:val="00913592"/>
    <w:rsid w:val="009137CF"/>
    <w:rsid w:val="00915BBE"/>
    <w:rsid w:val="00915C65"/>
    <w:rsid w:val="009162E9"/>
    <w:rsid w:val="0091668C"/>
    <w:rsid w:val="009169B8"/>
    <w:rsid w:val="00916B5C"/>
    <w:rsid w:val="00917303"/>
    <w:rsid w:val="00917582"/>
    <w:rsid w:val="00917F45"/>
    <w:rsid w:val="00920BB9"/>
    <w:rsid w:val="0092100C"/>
    <w:rsid w:val="0092132D"/>
    <w:rsid w:val="00921C45"/>
    <w:rsid w:val="0092212A"/>
    <w:rsid w:val="00922225"/>
    <w:rsid w:val="00922337"/>
    <w:rsid w:val="0092240A"/>
    <w:rsid w:val="00922F35"/>
    <w:rsid w:val="00923732"/>
    <w:rsid w:val="0092386C"/>
    <w:rsid w:val="00923BED"/>
    <w:rsid w:val="00923FE2"/>
    <w:rsid w:val="009240A1"/>
    <w:rsid w:val="00924214"/>
    <w:rsid w:val="00924280"/>
    <w:rsid w:val="009245F6"/>
    <w:rsid w:val="0092473E"/>
    <w:rsid w:val="009251D0"/>
    <w:rsid w:val="0092536C"/>
    <w:rsid w:val="00925819"/>
    <w:rsid w:val="00925937"/>
    <w:rsid w:val="00925ABE"/>
    <w:rsid w:val="009265EE"/>
    <w:rsid w:val="00926669"/>
    <w:rsid w:val="009267ED"/>
    <w:rsid w:val="00926813"/>
    <w:rsid w:val="009268AD"/>
    <w:rsid w:val="00926BDB"/>
    <w:rsid w:val="00926E64"/>
    <w:rsid w:val="00927328"/>
    <w:rsid w:val="00927972"/>
    <w:rsid w:val="009279BA"/>
    <w:rsid w:val="00927A1B"/>
    <w:rsid w:val="00927A7D"/>
    <w:rsid w:val="0093082E"/>
    <w:rsid w:val="00930F28"/>
    <w:rsid w:val="00931805"/>
    <w:rsid w:val="00931F32"/>
    <w:rsid w:val="00932B08"/>
    <w:rsid w:val="00933204"/>
    <w:rsid w:val="00933365"/>
    <w:rsid w:val="009336AF"/>
    <w:rsid w:val="00933CAA"/>
    <w:rsid w:val="00934B71"/>
    <w:rsid w:val="00934B85"/>
    <w:rsid w:val="00934ED0"/>
    <w:rsid w:val="009352EF"/>
    <w:rsid w:val="00936098"/>
    <w:rsid w:val="009362AE"/>
    <w:rsid w:val="009369FF"/>
    <w:rsid w:val="00936B87"/>
    <w:rsid w:val="00936C73"/>
    <w:rsid w:val="00937D62"/>
    <w:rsid w:val="00937F08"/>
    <w:rsid w:val="00937FC0"/>
    <w:rsid w:val="009400F1"/>
    <w:rsid w:val="0094026B"/>
    <w:rsid w:val="00940C63"/>
    <w:rsid w:val="009410BB"/>
    <w:rsid w:val="0094191B"/>
    <w:rsid w:val="00941AA6"/>
    <w:rsid w:val="00941C7E"/>
    <w:rsid w:val="009420CC"/>
    <w:rsid w:val="00942740"/>
    <w:rsid w:val="00942A32"/>
    <w:rsid w:val="00942ECD"/>
    <w:rsid w:val="00943341"/>
    <w:rsid w:val="00943363"/>
    <w:rsid w:val="0094365B"/>
    <w:rsid w:val="00943A15"/>
    <w:rsid w:val="00944752"/>
    <w:rsid w:val="00944949"/>
    <w:rsid w:val="0094534C"/>
    <w:rsid w:val="00945AF4"/>
    <w:rsid w:val="00945D3F"/>
    <w:rsid w:val="009463E0"/>
    <w:rsid w:val="0094660E"/>
    <w:rsid w:val="00946795"/>
    <w:rsid w:val="00946973"/>
    <w:rsid w:val="00946A14"/>
    <w:rsid w:val="00946BC4"/>
    <w:rsid w:val="00947646"/>
    <w:rsid w:val="0094779E"/>
    <w:rsid w:val="00947A32"/>
    <w:rsid w:val="00947A7E"/>
    <w:rsid w:val="009500A1"/>
    <w:rsid w:val="009501E1"/>
    <w:rsid w:val="009502F0"/>
    <w:rsid w:val="009506CA"/>
    <w:rsid w:val="009510A4"/>
    <w:rsid w:val="00952072"/>
    <w:rsid w:val="00952179"/>
    <w:rsid w:val="00952CA7"/>
    <w:rsid w:val="009530D3"/>
    <w:rsid w:val="009530EE"/>
    <w:rsid w:val="0095354A"/>
    <w:rsid w:val="00953604"/>
    <w:rsid w:val="009537BB"/>
    <w:rsid w:val="009539E4"/>
    <w:rsid w:val="00954036"/>
    <w:rsid w:val="00954155"/>
    <w:rsid w:val="00954BC3"/>
    <w:rsid w:val="00954CB6"/>
    <w:rsid w:val="00954E72"/>
    <w:rsid w:val="00954ED6"/>
    <w:rsid w:val="009554A6"/>
    <w:rsid w:val="00955E52"/>
    <w:rsid w:val="00955E54"/>
    <w:rsid w:val="00956142"/>
    <w:rsid w:val="00956597"/>
    <w:rsid w:val="00956D26"/>
    <w:rsid w:val="00956E19"/>
    <w:rsid w:val="00957318"/>
    <w:rsid w:val="0096054D"/>
    <w:rsid w:val="009608FF"/>
    <w:rsid w:val="0096121A"/>
    <w:rsid w:val="0096122A"/>
    <w:rsid w:val="009613B4"/>
    <w:rsid w:val="009614EC"/>
    <w:rsid w:val="0096168A"/>
    <w:rsid w:val="00962155"/>
    <w:rsid w:val="00962551"/>
    <w:rsid w:val="009625FD"/>
    <w:rsid w:val="0096299F"/>
    <w:rsid w:val="009629F7"/>
    <w:rsid w:val="00963041"/>
    <w:rsid w:val="0096317B"/>
    <w:rsid w:val="009632CD"/>
    <w:rsid w:val="00963F54"/>
    <w:rsid w:val="009644B0"/>
    <w:rsid w:val="00964827"/>
    <w:rsid w:val="009649EF"/>
    <w:rsid w:val="00964F3A"/>
    <w:rsid w:val="00964FBD"/>
    <w:rsid w:val="00965132"/>
    <w:rsid w:val="0096544E"/>
    <w:rsid w:val="009658B8"/>
    <w:rsid w:val="009658C5"/>
    <w:rsid w:val="00965923"/>
    <w:rsid w:val="00965D73"/>
    <w:rsid w:val="00965DDA"/>
    <w:rsid w:val="00965FBA"/>
    <w:rsid w:val="00966331"/>
    <w:rsid w:val="009672F5"/>
    <w:rsid w:val="00967373"/>
    <w:rsid w:val="009678B7"/>
    <w:rsid w:val="00967E71"/>
    <w:rsid w:val="00967F85"/>
    <w:rsid w:val="00970257"/>
    <w:rsid w:val="00970F5E"/>
    <w:rsid w:val="00970F66"/>
    <w:rsid w:val="00971110"/>
    <w:rsid w:val="0097137B"/>
    <w:rsid w:val="0097150C"/>
    <w:rsid w:val="00971586"/>
    <w:rsid w:val="00971701"/>
    <w:rsid w:val="0097200B"/>
    <w:rsid w:val="0097212F"/>
    <w:rsid w:val="00972422"/>
    <w:rsid w:val="00972BC3"/>
    <w:rsid w:val="009730B5"/>
    <w:rsid w:val="009730B9"/>
    <w:rsid w:val="0097359C"/>
    <w:rsid w:val="009738AB"/>
    <w:rsid w:val="00973FB9"/>
    <w:rsid w:val="0097473C"/>
    <w:rsid w:val="00974C51"/>
    <w:rsid w:val="00974D04"/>
    <w:rsid w:val="00975228"/>
    <w:rsid w:val="00975A77"/>
    <w:rsid w:val="00976150"/>
    <w:rsid w:val="009761DE"/>
    <w:rsid w:val="0097639B"/>
    <w:rsid w:val="00976442"/>
    <w:rsid w:val="009766F0"/>
    <w:rsid w:val="00976F45"/>
    <w:rsid w:val="009774C6"/>
    <w:rsid w:val="00977608"/>
    <w:rsid w:val="00977844"/>
    <w:rsid w:val="00977B79"/>
    <w:rsid w:val="00977BC0"/>
    <w:rsid w:val="00977D51"/>
    <w:rsid w:val="00980038"/>
    <w:rsid w:val="009803F2"/>
    <w:rsid w:val="0098085E"/>
    <w:rsid w:val="00980CC0"/>
    <w:rsid w:val="00981161"/>
    <w:rsid w:val="0098128D"/>
    <w:rsid w:val="00981728"/>
    <w:rsid w:val="009817C0"/>
    <w:rsid w:val="009819DE"/>
    <w:rsid w:val="00982199"/>
    <w:rsid w:val="0098222A"/>
    <w:rsid w:val="00982CA9"/>
    <w:rsid w:val="00982E04"/>
    <w:rsid w:val="00982E9F"/>
    <w:rsid w:val="00983302"/>
    <w:rsid w:val="00983779"/>
    <w:rsid w:val="0098380F"/>
    <w:rsid w:val="009838B8"/>
    <w:rsid w:val="00983DBC"/>
    <w:rsid w:val="00983ECB"/>
    <w:rsid w:val="0098426C"/>
    <w:rsid w:val="009850D1"/>
    <w:rsid w:val="00985106"/>
    <w:rsid w:val="0098520D"/>
    <w:rsid w:val="00985670"/>
    <w:rsid w:val="0098573A"/>
    <w:rsid w:val="0098633F"/>
    <w:rsid w:val="0098660F"/>
    <w:rsid w:val="00986D6D"/>
    <w:rsid w:val="00986EC1"/>
    <w:rsid w:val="00987389"/>
    <w:rsid w:val="009878F4"/>
    <w:rsid w:val="0099031A"/>
    <w:rsid w:val="00990646"/>
    <w:rsid w:val="00990AFC"/>
    <w:rsid w:val="009910DB"/>
    <w:rsid w:val="0099162B"/>
    <w:rsid w:val="00991B97"/>
    <w:rsid w:val="00991BE1"/>
    <w:rsid w:val="00991C7B"/>
    <w:rsid w:val="00992052"/>
    <w:rsid w:val="00992673"/>
    <w:rsid w:val="009926C1"/>
    <w:rsid w:val="00992C6F"/>
    <w:rsid w:val="00993038"/>
    <w:rsid w:val="009930B7"/>
    <w:rsid w:val="009938F2"/>
    <w:rsid w:val="00994362"/>
    <w:rsid w:val="009943A6"/>
    <w:rsid w:val="00995F8C"/>
    <w:rsid w:val="0099647B"/>
    <w:rsid w:val="00996B15"/>
    <w:rsid w:val="00997121"/>
    <w:rsid w:val="009972A3"/>
    <w:rsid w:val="009972F4"/>
    <w:rsid w:val="00997B40"/>
    <w:rsid w:val="00997C2D"/>
    <w:rsid w:val="00997C41"/>
    <w:rsid w:val="00997CA5"/>
    <w:rsid w:val="009A02D3"/>
    <w:rsid w:val="009A0863"/>
    <w:rsid w:val="009A0DAB"/>
    <w:rsid w:val="009A179D"/>
    <w:rsid w:val="009A1A13"/>
    <w:rsid w:val="009A1BFA"/>
    <w:rsid w:val="009A28AC"/>
    <w:rsid w:val="009A2B37"/>
    <w:rsid w:val="009A2C19"/>
    <w:rsid w:val="009A2FCA"/>
    <w:rsid w:val="009A32A8"/>
    <w:rsid w:val="009A4D40"/>
    <w:rsid w:val="009A4FFA"/>
    <w:rsid w:val="009A56AC"/>
    <w:rsid w:val="009A6222"/>
    <w:rsid w:val="009A6364"/>
    <w:rsid w:val="009A65CE"/>
    <w:rsid w:val="009A661A"/>
    <w:rsid w:val="009A6B13"/>
    <w:rsid w:val="009A6DCE"/>
    <w:rsid w:val="009A7161"/>
    <w:rsid w:val="009A71C8"/>
    <w:rsid w:val="009A7905"/>
    <w:rsid w:val="009A7DF6"/>
    <w:rsid w:val="009B0372"/>
    <w:rsid w:val="009B0909"/>
    <w:rsid w:val="009B1042"/>
    <w:rsid w:val="009B1929"/>
    <w:rsid w:val="009B1A3D"/>
    <w:rsid w:val="009B211D"/>
    <w:rsid w:val="009B30B7"/>
    <w:rsid w:val="009B35FA"/>
    <w:rsid w:val="009B366D"/>
    <w:rsid w:val="009B40CD"/>
    <w:rsid w:val="009B4414"/>
    <w:rsid w:val="009B50D1"/>
    <w:rsid w:val="009B5346"/>
    <w:rsid w:val="009B57D1"/>
    <w:rsid w:val="009B5AE4"/>
    <w:rsid w:val="009B5CF4"/>
    <w:rsid w:val="009B5F6C"/>
    <w:rsid w:val="009B6AAE"/>
    <w:rsid w:val="009B6B19"/>
    <w:rsid w:val="009B6D9F"/>
    <w:rsid w:val="009B705B"/>
    <w:rsid w:val="009B70CC"/>
    <w:rsid w:val="009B7390"/>
    <w:rsid w:val="009B7558"/>
    <w:rsid w:val="009B77AA"/>
    <w:rsid w:val="009C004D"/>
    <w:rsid w:val="009C015D"/>
    <w:rsid w:val="009C03B6"/>
    <w:rsid w:val="009C088D"/>
    <w:rsid w:val="009C1739"/>
    <w:rsid w:val="009C198A"/>
    <w:rsid w:val="009C1DB4"/>
    <w:rsid w:val="009C1E1D"/>
    <w:rsid w:val="009C1F42"/>
    <w:rsid w:val="009C221B"/>
    <w:rsid w:val="009C2967"/>
    <w:rsid w:val="009C2AB3"/>
    <w:rsid w:val="009C2ACB"/>
    <w:rsid w:val="009C2CF7"/>
    <w:rsid w:val="009C300B"/>
    <w:rsid w:val="009C3CB3"/>
    <w:rsid w:val="009C3F47"/>
    <w:rsid w:val="009C4005"/>
    <w:rsid w:val="009C40FB"/>
    <w:rsid w:val="009C49FD"/>
    <w:rsid w:val="009C4B64"/>
    <w:rsid w:val="009C4C67"/>
    <w:rsid w:val="009C4CEA"/>
    <w:rsid w:val="009C4FDF"/>
    <w:rsid w:val="009C50A0"/>
    <w:rsid w:val="009C510B"/>
    <w:rsid w:val="009C5BFC"/>
    <w:rsid w:val="009C6806"/>
    <w:rsid w:val="009C6BA6"/>
    <w:rsid w:val="009C6E90"/>
    <w:rsid w:val="009C7896"/>
    <w:rsid w:val="009D092A"/>
    <w:rsid w:val="009D0964"/>
    <w:rsid w:val="009D116D"/>
    <w:rsid w:val="009D1478"/>
    <w:rsid w:val="009D2619"/>
    <w:rsid w:val="009D27F4"/>
    <w:rsid w:val="009D2998"/>
    <w:rsid w:val="009D2A61"/>
    <w:rsid w:val="009D3AB3"/>
    <w:rsid w:val="009D3C9D"/>
    <w:rsid w:val="009D4221"/>
    <w:rsid w:val="009D49BC"/>
    <w:rsid w:val="009D59E7"/>
    <w:rsid w:val="009D5A01"/>
    <w:rsid w:val="009D5B8D"/>
    <w:rsid w:val="009D5EA2"/>
    <w:rsid w:val="009D5FBC"/>
    <w:rsid w:val="009D6061"/>
    <w:rsid w:val="009D6314"/>
    <w:rsid w:val="009D6EB8"/>
    <w:rsid w:val="009D6EC3"/>
    <w:rsid w:val="009D7582"/>
    <w:rsid w:val="009E0146"/>
    <w:rsid w:val="009E07F3"/>
    <w:rsid w:val="009E0AEF"/>
    <w:rsid w:val="009E0C83"/>
    <w:rsid w:val="009E137D"/>
    <w:rsid w:val="009E154A"/>
    <w:rsid w:val="009E1778"/>
    <w:rsid w:val="009E182B"/>
    <w:rsid w:val="009E1C28"/>
    <w:rsid w:val="009E24D7"/>
    <w:rsid w:val="009E2747"/>
    <w:rsid w:val="009E2B9F"/>
    <w:rsid w:val="009E3446"/>
    <w:rsid w:val="009E42B5"/>
    <w:rsid w:val="009E448C"/>
    <w:rsid w:val="009E467C"/>
    <w:rsid w:val="009E4C35"/>
    <w:rsid w:val="009E5409"/>
    <w:rsid w:val="009E55C6"/>
    <w:rsid w:val="009E59F2"/>
    <w:rsid w:val="009E6EF3"/>
    <w:rsid w:val="009E7204"/>
    <w:rsid w:val="009E72C8"/>
    <w:rsid w:val="009E74EF"/>
    <w:rsid w:val="009E79BB"/>
    <w:rsid w:val="009F110A"/>
    <w:rsid w:val="009F151D"/>
    <w:rsid w:val="009F1586"/>
    <w:rsid w:val="009F1AE2"/>
    <w:rsid w:val="009F1F01"/>
    <w:rsid w:val="009F210D"/>
    <w:rsid w:val="009F244E"/>
    <w:rsid w:val="009F320F"/>
    <w:rsid w:val="009F36A4"/>
    <w:rsid w:val="009F36F8"/>
    <w:rsid w:val="009F371F"/>
    <w:rsid w:val="009F3D11"/>
    <w:rsid w:val="009F448E"/>
    <w:rsid w:val="009F46AF"/>
    <w:rsid w:val="009F4A98"/>
    <w:rsid w:val="009F55F6"/>
    <w:rsid w:val="009F56DA"/>
    <w:rsid w:val="009F58B8"/>
    <w:rsid w:val="009F5955"/>
    <w:rsid w:val="009F5EA9"/>
    <w:rsid w:val="009F65DB"/>
    <w:rsid w:val="009F6867"/>
    <w:rsid w:val="009F7106"/>
    <w:rsid w:val="009F7A8A"/>
    <w:rsid w:val="00A007B2"/>
    <w:rsid w:val="00A00C74"/>
    <w:rsid w:val="00A00E22"/>
    <w:rsid w:val="00A012A8"/>
    <w:rsid w:val="00A01615"/>
    <w:rsid w:val="00A01FC0"/>
    <w:rsid w:val="00A021A6"/>
    <w:rsid w:val="00A03814"/>
    <w:rsid w:val="00A03DB2"/>
    <w:rsid w:val="00A04122"/>
    <w:rsid w:val="00A0413E"/>
    <w:rsid w:val="00A0447C"/>
    <w:rsid w:val="00A04611"/>
    <w:rsid w:val="00A0486E"/>
    <w:rsid w:val="00A05162"/>
    <w:rsid w:val="00A054F9"/>
    <w:rsid w:val="00A0583E"/>
    <w:rsid w:val="00A05B19"/>
    <w:rsid w:val="00A05DF0"/>
    <w:rsid w:val="00A07043"/>
    <w:rsid w:val="00A0725B"/>
    <w:rsid w:val="00A073BE"/>
    <w:rsid w:val="00A073FB"/>
    <w:rsid w:val="00A0740E"/>
    <w:rsid w:val="00A078B6"/>
    <w:rsid w:val="00A07EC7"/>
    <w:rsid w:val="00A10027"/>
    <w:rsid w:val="00A10462"/>
    <w:rsid w:val="00A10ECB"/>
    <w:rsid w:val="00A110DC"/>
    <w:rsid w:val="00A1222B"/>
    <w:rsid w:val="00A12F65"/>
    <w:rsid w:val="00A12F94"/>
    <w:rsid w:val="00A13BE8"/>
    <w:rsid w:val="00A141AA"/>
    <w:rsid w:val="00A14625"/>
    <w:rsid w:val="00A14C72"/>
    <w:rsid w:val="00A15392"/>
    <w:rsid w:val="00A1549F"/>
    <w:rsid w:val="00A15651"/>
    <w:rsid w:val="00A15FDB"/>
    <w:rsid w:val="00A1626F"/>
    <w:rsid w:val="00A1637D"/>
    <w:rsid w:val="00A163EE"/>
    <w:rsid w:val="00A1644C"/>
    <w:rsid w:val="00A168C1"/>
    <w:rsid w:val="00A16970"/>
    <w:rsid w:val="00A16D4B"/>
    <w:rsid w:val="00A16DF0"/>
    <w:rsid w:val="00A16E5A"/>
    <w:rsid w:val="00A16E82"/>
    <w:rsid w:val="00A16F5E"/>
    <w:rsid w:val="00A17C7D"/>
    <w:rsid w:val="00A201FA"/>
    <w:rsid w:val="00A2035A"/>
    <w:rsid w:val="00A20C90"/>
    <w:rsid w:val="00A20D90"/>
    <w:rsid w:val="00A2147D"/>
    <w:rsid w:val="00A2176A"/>
    <w:rsid w:val="00A21B5C"/>
    <w:rsid w:val="00A225B2"/>
    <w:rsid w:val="00A22659"/>
    <w:rsid w:val="00A22AA1"/>
    <w:rsid w:val="00A234F8"/>
    <w:rsid w:val="00A2390B"/>
    <w:rsid w:val="00A23ACC"/>
    <w:rsid w:val="00A23F15"/>
    <w:rsid w:val="00A24B0F"/>
    <w:rsid w:val="00A24B52"/>
    <w:rsid w:val="00A25558"/>
    <w:rsid w:val="00A25AD9"/>
    <w:rsid w:val="00A26016"/>
    <w:rsid w:val="00A2622D"/>
    <w:rsid w:val="00A2692A"/>
    <w:rsid w:val="00A26D8E"/>
    <w:rsid w:val="00A26DF2"/>
    <w:rsid w:val="00A27B26"/>
    <w:rsid w:val="00A301D4"/>
    <w:rsid w:val="00A30479"/>
    <w:rsid w:val="00A31CB9"/>
    <w:rsid w:val="00A3210F"/>
    <w:rsid w:val="00A32A7A"/>
    <w:rsid w:val="00A32B22"/>
    <w:rsid w:val="00A32C98"/>
    <w:rsid w:val="00A333D0"/>
    <w:rsid w:val="00A33C39"/>
    <w:rsid w:val="00A34240"/>
    <w:rsid w:val="00A35393"/>
    <w:rsid w:val="00A36C6B"/>
    <w:rsid w:val="00A371C5"/>
    <w:rsid w:val="00A3726E"/>
    <w:rsid w:val="00A37647"/>
    <w:rsid w:val="00A40C2F"/>
    <w:rsid w:val="00A415B6"/>
    <w:rsid w:val="00A41F8A"/>
    <w:rsid w:val="00A420A2"/>
    <w:rsid w:val="00A425EA"/>
    <w:rsid w:val="00A42D16"/>
    <w:rsid w:val="00A4346C"/>
    <w:rsid w:val="00A43878"/>
    <w:rsid w:val="00A43D3D"/>
    <w:rsid w:val="00A43D51"/>
    <w:rsid w:val="00A4462D"/>
    <w:rsid w:val="00A4471B"/>
    <w:rsid w:val="00A44B8A"/>
    <w:rsid w:val="00A452D5"/>
    <w:rsid w:val="00A452D9"/>
    <w:rsid w:val="00A4536B"/>
    <w:rsid w:val="00A45580"/>
    <w:rsid w:val="00A455C2"/>
    <w:rsid w:val="00A45C29"/>
    <w:rsid w:val="00A45C80"/>
    <w:rsid w:val="00A45C96"/>
    <w:rsid w:val="00A45E91"/>
    <w:rsid w:val="00A4633B"/>
    <w:rsid w:val="00A4664B"/>
    <w:rsid w:val="00A467D8"/>
    <w:rsid w:val="00A468E6"/>
    <w:rsid w:val="00A469BA"/>
    <w:rsid w:val="00A47151"/>
    <w:rsid w:val="00A4734B"/>
    <w:rsid w:val="00A47516"/>
    <w:rsid w:val="00A475DA"/>
    <w:rsid w:val="00A4783D"/>
    <w:rsid w:val="00A47A81"/>
    <w:rsid w:val="00A47D9C"/>
    <w:rsid w:val="00A500AA"/>
    <w:rsid w:val="00A50234"/>
    <w:rsid w:val="00A5125D"/>
    <w:rsid w:val="00A516E3"/>
    <w:rsid w:val="00A51F34"/>
    <w:rsid w:val="00A52893"/>
    <w:rsid w:val="00A528A1"/>
    <w:rsid w:val="00A52A32"/>
    <w:rsid w:val="00A52A38"/>
    <w:rsid w:val="00A52F1E"/>
    <w:rsid w:val="00A53008"/>
    <w:rsid w:val="00A530C2"/>
    <w:rsid w:val="00A53FFC"/>
    <w:rsid w:val="00A545C4"/>
    <w:rsid w:val="00A54680"/>
    <w:rsid w:val="00A54BEF"/>
    <w:rsid w:val="00A54F44"/>
    <w:rsid w:val="00A555DC"/>
    <w:rsid w:val="00A5598E"/>
    <w:rsid w:val="00A56005"/>
    <w:rsid w:val="00A5658C"/>
    <w:rsid w:val="00A56771"/>
    <w:rsid w:val="00A569CB"/>
    <w:rsid w:val="00A56CFB"/>
    <w:rsid w:val="00A57399"/>
    <w:rsid w:val="00A576ED"/>
    <w:rsid w:val="00A5773B"/>
    <w:rsid w:val="00A57AF9"/>
    <w:rsid w:val="00A57C76"/>
    <w:rsid w:val="00A57CE0"/>
    <w:rsid w:val="00A57E50"/>
    <w:rsid w:val="00A57F90"/>
    <w:rsid w:val="00A6019C"/>
    <w:rsid w:val="00A60A48"/>
    <w:rsid w:val="00A60DD9"/>
    <w:rsid w:val="00A6100B"/>
    <w:rsid w:val="00A611CA"/>
    <w:rsid w:val="00A61800"/>
    <w:rsid w:val="00A61A95"/>
    <w:rsid w:val="00A61C41"/>
    <w:rsid w:val="00A61E44"/>
    <w:rsid w:val="00A6233D"/>
    <w:rsid w:val="00A62991"/>
    <w:rsid w:val="00A63148"/>
    <w:rsid w:val="00A6362C"/>
    <w:rsid w:val="00A6392F"/>
    <w:rsid w:val="00A63B04"/>
    <w:rsid w:val="00A63D52"/>
    <w:rsid w:val="00A64DAF"/>
    <w:rsid w:val="00A65122"/>
    <w:rsid w:val="00A657C7"/>
    <w:rsid w:val="00A658BE"/>
    <w:rsid w:val="00A658EA"/>
    <w:rsid w:val="00A66C63"/>
    <w:rsid w:val="00A675AB"/>
    <w:rsid w:val="00A675CB"/>
    <w:rsid w:val="00A6793F"/>
    <w:rsid w:val="00A67F01"/>
    <w:rsid w:val="00A70D23"/>
    <w:rsid w:val="00A72257"/>
    <w:rsid w:val="00A72CBD"/>
    <w:rsid w:val="00A72DEE"/>
    <w:rsid w:val="00A72E0D"/>
    <w:rsid w:val="00A73116"/>
    <w:rsid w:val="00A735DF"/>
    <w:rsid w:val="00A74252"/>
    <w:rsid w:val="00A745AA"/>
    <w:rsid w:val="00A74E42"/>
    <w:rsid w:val="00A7521B"/>
    <w:rsid w:val="00A7561D"/>
    <w:rsid w:val="00A756CD"/>
    <w:rsid w:val="00A75B97"/>
    <w:rsid w:val="00A75E73"/>
    <w:rsid w:val="00A7609E"/>
    <w:rsid w:val="00A76930"/>
    <w:rsid w:val="00A76AA4"/>
    <w:rsid w:val="00A7741D"/>
    <w:rsid w:val="00A8020B"/>
    <w:rsid w:val="00A80473"/>
    <w:rsid w:val="00A805FF"/>
    <w:rsid w:val="00A80635"/>
    <w:rsid w:val="00A80CD5"/>
    <w:rsid w:val="00A80DE2"/>
    <w:rsid w:val="00A81B44"/>
    <w:rsid w:val="00A82468"/>
    <w:rsid w:val="00A82539"/>
    <w:rsid w:val="00A8386D"/>
    <w:rsid w:val="00A83973"/>
    <w:rsid w:val="00A83982"/>
    <w:rsid w:val="00A83A5D"/>
    <w:rsid w:val="00A83AC8"/>
    <w:rsid w:val="00A83BC3"/>
    <w:rsid w:val="00A83E0D"/>
    <w:rsid w:val="00A84032"/>
    <w:rsid w:val="00A844EB"/>
    <w:rsid w:val="00A84575"/>
    <w:rsid w:val="00A845DC"/>
    <w:rsid w:val="00A84D7C"/>
    <w:rsid w:val="00A854C5"/>
    <w:rsid w:val="00A85573"/>
    <w:rsid w:val="00A85ED8"/>
    <w:rsid w:val="00A86837"/>
    <w:rsid w:val="00A868E5"/>
    <w:rsid w:val="00A870CE"/>
    <w:rsid w:val="00A87880"/>
    <w:rsid w:val="00A8792E"/>
    <w:rsid w:val="00A87A1B"/>
    <w:rsid w:val="00A87D79"/>
    <w:rsid w:val="00A87F51"/>
    <w:rsid w:val="00A900CC"/>
    <w:rsid w:val="00A900D9"/>
    <w:rsid w:val="00A90239"/>
    <w:rsid w:val="00A90257"/>
    <w:rsid w:val="00A90653"/>
    <w:rsid w:val="00A90823"/>
    <w:rsid w:val="00A909C1"/>
    <w:rsid w:val="00A91306"/>
    <w:rsid w:val="00A918E6"/>
    <w:rsid w:val="00A91C31"/>
    <w:rsid w:val="00A91D04"/>
    <w:rsid w:val="00A91EA7"/>
    <w:rsid w:val="00A9206A"/>
    <w:rsid w:val="00A92348"/>
    <w:rsid w:val="00A92779"/>
    <w:rsid w:val="00A92DBA"/>
    <w:rsid w:val="00A9309A"/>
    <w:rsid w:val="00A9333E"/>
    <w:rsid w:val="00A93D13"/>
    <w:rsid w:val="00A93FF1"/>
    <w:rsid w:val="00A95149"/>
    <w:rsid w:val="00A95668"/>
    <w:rsid w:val="00A9631D"/>
    <w:rsid w:val="00A96CC6"/>
    <w:rsid w:val="00A97111"/>
    <w:rsid w:val="00A97255"/>
    <w:rsid w:val="00A97BF2"/>
    <w:rsid w:val="00A97FC0"/>
    <w:rsid w:val="00AA012D"/>
    <w:rsid w:val="00AA0239"/>
    <w:rsid w:val="00AA0D5F"/>
    <w:rsid w:val="00AA0E37"/>
    <w:rsid w:val="00AA14FB"/>
    <w:rsid w:val="00AA1A0A"/>
    <w:rsid w:val="00AA1B4D"/>
    <w:rsid w:val="00AA312C"/>
    <w:rsid w:val="00AA3315"/>
    <w:rsid w:val="00AA3759"/>
    <w:rsid w:val="00AA382A"/>
    <w:rsid w:val="00AA44C0"/>
    <w:rsid w:val="00AA480E"/>
    <w:rsid w:val="00AA4AAF"/>
    <w:rsid w:val="00AA50D6"/>
    <w:rsid w:val="00AA55ED"/>
    <w:rsid w:val="00AA59B2"/>
    <w:rsid w:val="00AA5AE5"/>
    <w:rsid w:val="00AA5F8A"/>
    <w:rsid w:val="00AA62A0"/>
    <w:rsid w:val="00AA63D9"/>
    <w:rsid w:val="00AA6562"/>
    <w:rsid w:val="00AA67CE"/>
    <w:rsid w:val="00AA68EC"/>
    <w:rsid w:val="00AA7363"/>
    <w:rsid w:val="00AA798E"/>
    <w:rsid w:val="00AB16F2"/>
    <w:rsid w:val="00AB23E1"/>
    <w:rsid w:val="00AB2ECC"/>
    <w:rsid w:val="00AB3471"/>
    <w:rsid w:val="00AB3581"/>
    <w:rsid w:val="00AB37DC"/>
    <w:rsid w:val="00AB47E8"/>
    <w:rsid w:val="00AB4D0A"/>
    <w:rsid w:val="00AB4D98"/>
    <w:rsid w:val="00AB4DAE"/>
    <w:rsid w:val="00AB4E5A"/>
    <w:rsid w:val="00AB5032"/>
    <w:rsid w:val="00AB5047"/>
    <w:rsid w:val="00AB61A1"/>
    <w:rsid w:val="00AB6602"/>
    <w:rsid w:val="00AB7714"/>
    <w:rsid w:val="00AB7C79"/>
    <w:rsid w:val="00AB7EA8"/>
    <w:rsid w:val="00AC0158"/>
    <w:rsid w:val="00AC018B"/>
    <w:rsid w:val="00AC057F"/>
    <w:rsid w:val="00AC1211"/>
    <w:rsid w:val="00AC1425"/>
    <w:rsid w:val="00AC1468"/>
    <w:rsid w:val="00AC18C7"/>
    <w:rsid w:val="00AC215C"/>
    <w:rsid w:val="00AC24AB"/>
    <w:rsid w:val="00AC2580"/>
    <w:rsid w:val="00AC329C"/>
    <w:rsid w:val="00AC359F"/>
    <w:rsid w:val="00AC384B"/>
    <w:rsid w:val="00AC3AF7"/>
    <w:rsid w:val="00AC3F80"/>
    <w:rsid w:val="00AC4A1D"/>
    <w:rsid w:val="00AC4FEE"/>
    <w:rsid w:val="00AC5979"/>
    <w:rsid w:val="00AC5BCF"/>
    <w:rsid w:val="00AC5E7A"/>
    <w:rsid w:val="00AC6250"/>
    <w:rsid w:val="00AC682B"/>
    <w:rsid w:val="00AC754F"/>
    <w:rsid w:val="00AC7F1A"/>
    <w:rsid w:val="00AC7FBC"/>
    <w:rsid w:val="00AD0190"/>
    <w:rsid w:val="00AD0CC8"/>
    <w:rsid w:val="00AD116D"/>
    <w:rsid w:val="00AD1432"/>
    <w:rsid w:val="00AD179E"/>
    <w:rsid w:val="00AD1A11"/>
    <w:rsid w:val="00AD1ACE"/>
    <w:rsid w:val="00AD1C2B"/>
    <w:rsid w:val="00AD1E18"/>
    <w:rsid w:val="00AD3200"/>
    <w:rsid w:val="00AD37E6"/>
    <w:rsid w:val="00AD411B"/>
    <w:rsid w:val="00AD4AC4"/>
    <w:rsid w:val="00AD4DA2"/>
    <w:rsid w:val="00AD4DA5"/>
    <w:rsid w:val="00AD4FB3"/>
    <w:rsid w:val="00AD5160"/>
    <w:rsid w:val="00AD5210"/>
    <w:rsid w:val="00AD52C8"/>
    <w:rsid w:val="00AD5B3C"/>
    <w:rsid w:val="00AD61F1"/>
    <w:rsid w:val="00AD634C"/>
    <w:rsid w:val="00AD669B"/>
    <w:rsid w:val="00AD6E27"/>
    <w:rsid w:val="00AD6E30"/>
    <w:rsid w:val="00AD7363"/>
    <w:rsid w:val="00AD751C"/>
    <w:rsid w:val="00AD758A"/>
    <w:rsid w:val="00AD7899"/>
    <w:rsid w:val="00AD792C"/>
    <w:rsid w:val="00AD7A24"/>
    <w:rsid w:val="00AD7D95"/>
    <w:rsid w:val="00AD7E4C"/>
    <w:rsid w:val="00AE02A8"/>
    <w:rsid w:val="00AE0573"/>
    <w:rsid w:val="00AE0D2E"/>
    <w:rsid w:val="00AE1634"/>
    <w:rsid w:val="00AE1A09"/>
    <w:rsid w:val="00AE27A8"/>
    <w:rsid w:val="00AE2F87"/>
    <w:rsid w:val="00AE31B6"/>
    <w:rsid w:val="00AE3206"/>
    <w:rsid w:val="00AE380E"/>
    <w:rsid w:val="00AE4008"/>
    <w:rsid w:val="00AE4183"/>
    <w:rsid w:val="00AE4B14"/>
    <w:rsid w:val="00AE5198"/>
    <w:rsid w:val="00AE53EE"/>
    <w:rsid w:val="00AE5AB2"/>
    <w:rsid w:val="00AE5BE3"/>
    <w:rsid w:val="00AE5E6A"/>
    <w:rsid w:val="00AE6206"/>
    <w:rsid w:val="00AE671F"/>
    <w:rsid w:val="00AE6E75"/>
    <w:rsid w:val="00AE6E8D"/>
    <w:rsid w:val="00AE72B5"/>
    <w:rsid w:val="00AE73EA"/>
    <w:rsid w:val="00AF0017"/>
    <w:rsid w:val="00AF0073"/>
    <w:rsid w:val="00AF00D9"/>
    <w:rsid w:val="00AF03FF"/>
    <w:rsid w:val="00AF0CE0"/>
    <w:rsid w:val="00AF12DA"/>
    <w:rsid w:val="00AF1EB0"/>
    <w:rsid w:val="00AF1F84"/>
    <w:rsid w:val="00AF22A9"/>
    <w:rsid w:val="00AF233F"/>
    <w:rsid w:val="00AF2348"/>
    <w:rsid w:val="00AF2556"/>
    <w:rsid w:val="00AF3473"/>
    <w:rsid w:val="00AF3AC4"/>
    <w:rsid w:val="00AF48B2"/>
    <w:rsid w:val="00AF4B43"/>
    <w:rsid w:val="00AF50CE"/>
    <w:rsid w:val="00AF5632"/>
    <w:rsid w:val="00AF5A6F"/>
    <w:rsid w:val="00AF600D"/>
    <w:rsid w:val="00AF6725"/>
    <w:rsid w:val="00AF68EB"/>
    <w:rsid w:val="00AF7178"/>
    <w:rsid w:val="00AF73AA"/>
    <w:rsid w:val="00AF794E"/>
    <w:rsid w:val="00AF7BC9"/>
    <w:rsid w:val="00B00552"/>
    <w:rsid w:val="00B006E5"/>
    <w:rsid w:val="00B007DF"/>
    <w:rsid w:val="00B00BC4"/>
    <w:rsid w:val="00B00EC0"/>
    <w:rsid w:val="00B013DA"/>
    <w:rsid w:val="00B01FA5"/>
    <w:rsid w:val="00B02323"/>
    <w:rsid w:val="00B02503"/>
    <w:rsid w:val="00B02590"/>
    <w:rsid w:val="00B02778"/>
    <w:rsid w:val="00B027DC"/>
    <w:rsid w:val="00B0293B"/>
    <w:rsid w:val="00B02C1B"/>
    <w:rsid w:val="00B02D89"/>
    <w:rsid w:val="00B02E5A"/>
    <w:rsid w:val="00B02F56"/>
    <w:rsid w:val="00B0368F"/>
    <w:rsid w:val="00B036C8"/>
    <w:rsid w:val="00B039C5"/>
    <w:rsid w:val="00B044EA"/>
    <w:rsid w:val="00B0462B"/>
    <w:rsid w:val="00B048C9"/>
    <w:rsid w:val="00B04B38"/>
    <w:rsid w:val="00B04C3C"/>
    <w:rsid w:val="00B0619A"/>
    <w:rsid w:val="00B065C2"/>
    <w:rsid w:val="00B0661E"/>
    <w:rsid w:val="00B06841"/>
    <w:rsid w:val="00B06F8A"/>
    <w:rsid w:val="00B074DD"/>
    <w:rsid w:val="00B07647"/>
    <w:rsid w:val="00B07C17"/>
    <w:rsid w:val="00B07D83"/>
    <w:rsid w:val="00B10D53"/>
    <w:rsid w:val="00B10D8B"/>
    <w:rsid w:val="00B11D1A"/>
    <w:rsid w:val="00B11E57"/>
    <w:rsid w:val="00B12534"/>
    <w:rsid w:val="00B128A5"/>
    <w:rsid w:val="00B1299F"/>
    <w:rsid w:val="00B12D71"/>
    <w:rsid w:val="00B132F4"/>
    <w:rsid w:val="00B142D3"/>
    <w:rsid w:val="00B1454B"/>
    <w:rsid w:val="00B147D7"/>
    <w:rsid w:val="00B147E9"/>
    <w:rsid w:val="00B14C4F"/>
    <w:rsid w:val="00B15154"/>
    <w:rsid w:val="00B1522B"/>
    <w:rsid w:val="00B157AC"/>
    <w:rsid w:val="00B1592A"/>
    <w:rsid w:val="00B17107"/>
    <w:rsid w:val="00B17124"/>
    <w:rsid w:val="00B171C7"/>
    <w:rsid w:val="00B17E7A"/>
    <w:rsid w:val="00B20033"/>
    <w:rsid w:val="00B20115"/>
    <w:rsid w:val="00B202B9"/>
    <w:rsid w:val="00B20514"/>
    <w:rsid w:val="00B205A1"/>
    <w:rsid w:val="00B20622"/>
    <w:rsid w:val="00B2070D"/>
    <w:rsid w:val="00B20A32"/>
    <w:rsid w:val="00B2115C"/>
    <w:rsid w:val="00B21244"/>
    <w:rsid w:val="00B21515"/>
    <w:rsid w:val="00B21EE5"/>
    <w:rsid w:val="00B22124"/>
    <w:rsid w:val="00B2312E"/>
    <w:rsid w:val="00B2320A"/>
    <w:rsid w:val="00B2432E"/>
    <w:rsid w:val="00B24AB3"/>
    <w:rsid w:val="00B24BBE"/>
    <w:rsid w:val="00B25389"/>
    <w:rsid w:val="00B25C5F"/>
    <w:rsid w:val="00B25E6C"/>
    <w:rsid w:val="00B26BE9"/>
    <w:rsid w:val="00B26D41"/>
    <w:rsid w:val="00B273CF"/>
    <w:rsid w:val="00B276FB"/>
    <w:rsid w:val="00B27881"/>
    <w:rsid w:val="00B27AE7"/>
    <w:rsid w:val="00B27B6A"/>
    <w:rsid w:val="00B304A0"/>
    <w:rsid w:val="00B31690"/>
    <w:rsid w:val="00B31AA3"/>
    <w:rsid w:val="00B31B91"/>
    <w:rsid w:val="00B31CE9"/>
    <w:rsid w:val="00B32168"/>
    <w:rsid w:val="00B325A1"/>
    <w:rsid w:val="00B32665"/>
    <w:rsid w:val="00B32A76"/>
    <w:rsid w:val="00B337BC"/>
    <w:rsid w:val="00B339F0"/>
    <w:rsid w:val="00B33A02"/>
    <w:rsid w:val="00B33C68"/>
    <w:rsid w:val="00B34029"/>
    <w:rsid w:val="00B346E7"/>
    <w:rsid w:val="00B349F6"/>
    <w:rsid w:val="00B351AE"/>
    <w:rsid w:val="00B35597"/>
    <w:rsid w:val="00B3598F"/>
    <w:rsid w:val="00B36000"/>
    <w:rsid w:val="00B36987"/>
    <w:rsid w:val="00B36996"/>
    <w:rsid w:val="00B37633"/>
    <w:rsid w:val="00B37BFA"/>
    <w:rsid w:val="00B4001E"/>
    <w:rsid w:val="00B40197"/>
    <w:rsid w:val="00B40980"/>
    <w:rsid w:val="00B41033"/>
    <w:rsid w:val="00B4111B"/>
    <w:rsid w:val="00B412DE"/>
    <w:rsid w:val="00B415A8"/>
    <w:rsid w:val="00B418E8"/>
    <w:rsid w:val="00B418EB"/>
    <w:rsid w:val="00B419F6"/>
    <w:rsid w:val="00B41F32"/>
    <w:rsid w:val="00B422CA"/>
    <w:rsid w:val="00B4241D"/>
    <w:rsid w:val="00B4262D"/>
    <w:rsid w:val="00B4275E"/>
    <w:rsid w:val="00B4288C"/>
    <w:rsid w:val="00B42B27"/>
    <w:rsid w:val="00B42FD7"/>
    <w:rsid w:val="00B43492"/>
    <w:rsid w:val="00B43777"/>
    <w:rsid w:val="00B439D6"/>
    <w:rsid w:val="00B43AF6"/>
    <w:rsid w:val="00B45124"/>
    <w:rsid w:val="00B45D4D"/>
    <w:rsid w:val="00B45ED9"/>
    <w:rsid w:val="00B4613D"/>
    <w:rsid w:val="00B46245"/>
    <w:rsid w:val="00B4627C"/>
    <w:rsid w:val="00B46E53"/>
    <w:rsid w:val="00B46EA9"/>
    <w:rsid w:val="00B47643"/>
    <w:rsid w:val="00B47905"/>
    <w:rsid w:val="00B5023F"/>
    <w:rsid w:val="00B50510"/>
    <w:rsid w:val="00B50647"/>
    <w:rsid w:val="00B518E0"/>
    <w:rsid w:val="00B51925"/>
    <w:rsid w:val="00B51936"/>
    <w:rsid w:val="00B5206A"/>
    <w:rsid w:val="00B5221A"/>
    <w:rsid w:val="00B526D8"/>
    <w:rsid w:val="00B5288B"/>
    <w:rsid w:val="00B52894"/>
    <w:rsid w:val="00B542DB"/>
    <w:rsid w:val="00B54D83"/>
    <w:rsid w:val="00B5592F"/>
    <w:rsid w:val="00B55EBA"/>
    <w:rsid w:val="00B5613C"/>
    <w:rsid w:val="00B5648A"/>
    <w:rsid w:val="00B56B92"/>
    <w:rsid w:val="00B56CD9"/>
    <w:rsid w:val="00B57076"/>
    <w:rsid w:val="00B573D8"/>
    <w:rsid w:val="00B57675"/>
    <w:rsid w:val="00B57A4D"/>
    <w:rsid w:val="00B600B1"/>
    <w:rsid w:val="00B6045B"/>
    <w:rsid w:val="00B6098E"/>
    <w:rsid w:val="00B609AC"/>
    <w:rsid w:val="00B60E14"/>
    <w:rsid w:val="00B61710"/>
    <w:rsid w:val="00B61BFF"/>
    <w:rsid w:val="00B61EC2"/>
    <w:rsid w:val="00B6217B"/>
    <w:rsid w:val="00B626D5"/>
    <w:rsid w:val="00B6272E"/>
    <w:rsid w:val="00B63970"/>
    <w:rsid w:val="00B63D2E"/>
    <w:rsid w:val="00B640CF"/>
    <w:rsid w:val="00B6467E"/>
    <w:rsid w:val="00B64E97"/>
    <w:rsid w:val="00B6530F"/>
    <w:rsid w:val="00B6569B"/>
    <w:rsid w:val="00B65825"/>
    <w:rsid w:val="00B660F5"/>
    <w:rsid w:val="00B6638D"/>
    <w:rsid w:val="00B668BA"/>
    <w:rsid w:val="00B66A0E"/>
    <w:rsid w:val="00B66B36"/>
    <w:rsid w:val="00B670FE"/>
    <w:rsid w:val="00B67E08"/>
    <w:rsid w:val="00B7002D"/>
    <w:rsid w:val="00B704FF"/>
    <w:rsid w:val="00B707A7"/>
    <w:rsid w:val="00B71477"/>
    <w:rsid w:val="00B71599"/>
    <w:rsid w:val="00B71687"/>
    <w:rsid w:val="00B718CF"/>
    <w:rsid w:val="00B72744"/>
    <w:rsid w:val="00B72D75"/>
    <w:rsid w:val="00B72DF0"/>
    <w:rsid w:val="00B73BC2"/>
    <w:rsid w:val="00B73EF4"/>
    <w:rsid w:val="00B740D5"/>
    <w:rsid w:val="00B74179"/>
    <w:rsid w:val="00B747C6"/>
    <w:rsid w:val="00B74CD2"/>
    <w:rsid w:val="00B74DC3"/>
    <w:rsid w:val="00B750DE"/>
    <w:rsid w:val="00B75A23"/>
    <w:rsid w:val="00B75A4E"/>
    <w:rsid w:val="00B75B6C"/>
    <w:rsid w:val="00B75BBE"/>
    <w:rsid w:val="00B75C06"/>
    <w:rsid w:val="00B75CDD"/>
    <w:rsid w:val="00B769EE"/>
    <w:rsid w:val="00B76DC9"/>
    <w:rsid w:val="00B77286"/>
    <w:rsid w:val="00B77845"/>
    <w:rsid w:val="00B77C3F"/>
    <w:rsid w:val="00B77FFE"/>
    <w:rsid w:val="00B8023E"/>
    <w:rsid w:val="00B80AED"/>
    <w:rsid w:val="00B80B92"/>
    <w:rsid w:val="00B813CF"/>
    <w:rsid w:val="00B81707"/>
    <w:rsid w:val="00B81B28"/>
    <w:rsid w:val="00B82172"/>
    <w:rsid w:val="00B82279"/>
    <w:rsid w:val="00B826AB"/>
    <w:rsid w:val="00B82CB3"/>
    <w:rsid w:val="00B82E90"/>
    <w:rsid w:val="00B834FC"/>
    <w:rsid w:val="00B83855"/>
    <w:rsid w:val="00B83CBE"/>
    <w:rsid w:val="00B8439A"/>
    <w:rsid w:val="00B84A13"/>
    <w:rsid w:val="00B84A4E"/>
    <w:rsid w:val="00B84AB8"/>
    <w:rsid w:val="00B84C82"/>
    <w:rsid w:val="00B84D0E"/>
    <w:rsid w:val="00B850A1"/>
    <w:rsid w:val="00B853E7"/>
    <w:rsid w:val="00B85505"/>
    <w:rsid w:val="00B85667"/>
    <w:rsid w:val="00B859D4"/>
    <w:rsid w:val="00B86134"/>
    <w:rsid w:val="00B869C9"/>
    <w:rsid w:val="00B872D0"/>
    <w:rsid w:val="00B87845"/>
    <w:rsid w:val="00B87E24"/>
    <w:rsid w:val="00B87EFA"/>
    <w:rsid w:val="00B9009B"/>
    <w:rsid w:val="00B90489"/>
    <w:rsid w:val="00B91B9E"/>
    <w:rsid w:val="00B921C8"/>
    <w:rsid w:val="00B92337"/>
    <w:rsid w:val="00B92751"/>
    <w:rsid w:val="00B929EA"/>
    <w:rsid w:val="00B92C4B"/>
    <w:rsid w:val="00B9433C"/>
    <w:rsid w:val="00B944C8"/>
    <w:rsid w:val="00B9490D"/>
    <w:rsid w:val="00B94A25"/>
    <w:rsid w:val="00B95591"/>
    <w:rsid w:val="00B95BA8"/>
    <w:rsid w:val="00B95C49"/>
    <w:rsid w:val="00B95E05"/>
    <w:rsid w:val="00B95E93"/>
    <w:rsid w:val="00B960F0"/>
    <w:rsid w:val="00B9621F"/>
    <w:rsid w:val="00B96404"/>
    <w:rsid w:val="00B964D8"/>
    <w:rsid w:val="00B96B2E"/>
    <w:rsid w:val="00B9767A"/>
    <w:rsid w:val="00B97BD8"/>
    <w:rsid w:val="00B97E2D"/>
    <w:rsid w:val="00BA02FD"/>
    <w:rsid w:val="00BA0C41"/>
    <w:rsid w:val="00BA0D3E"/>
    <w:rsid w:val="00BA0F78"/>
    <w:rsid w:val="00BA168A"/>
    <w:rsid w:val="00BA1A75"/>
    <w:rsid w:val="00BA1B60"/>
    <w:rsid w:val="00BA2395"/>
    <w:rsid w:val="00BA2417"/>
    <w:rsid w:val="00BA250E"/>
    <w:rsid w:val="00BA2737"/>
    <w:rsid w:val="00BA2C30"/>
    <w:rsid w:val="00BA3488"/>
    <w:rsid w:val="00BA3C5E"/>
    <w:rsid w:val="00BA3FA9"/>
    <w:rsid w:val="00BA4134"/>
    <w:rsid w:val="00BA4898"/>
    <w:rsid w:val="00BA52A9"/>
    <w:rsid w:val="00BA52D2"/>
    <w:rsid w:val="00BA5438"/>
    <w:rsid w:val="00BA5530"/>
    <w:rsid w:val="00BA5535"/>
    <w:rsid w:val="00BA5646"/>
    <w:rsid w:val="00BA577B"/>
    <w:rsid w:val="00BA5B9D"/>
    <w:rsid w:val="00BA65A8"/>
    <w:rsid w:val="00BA6F95"/>
    <w:rsid w:val="00BA7FE6"/>
    <w:rsid w:val="00BB0587"/>
    <w:rsid w:val="00BB0659"/>
    <w:rsid w:val="00BB08A4"/>
    <w:rsid w:val="00BB172C"/>
    <w:rsid w:val="00BB17AD"/>
    <w:rsid w:val="00BB1FAC"/>
    <w:rsid w:val="00BB2868"/>
    <w:rsid w:val="00BB30B0"/>
    <w:rsid w:val="00BB356C"/>
    <w:rsid w:val="00BB3BD9"/>
    <w:rsid w:val="00BB450C"/>
    <w:rsid w:val="00BB4A4A"/>
    <w:rsid w:val="00BB4C9B"/>
    <w:rsid w:val="00BB52D5"/>
    <w:rsid w:val="00BB5C3F"/>
    <w:rsid w:val="00BB6E90"/>
    <w:rsid w:val="00BB6EC8"/>
    <w:rsid w:val="00BB713B"/>
    <w:rsid w:val="00BB71D7"/>
    <w:rsid w:val="00BB74CF"/>
    <w:rsid w:val="00BB7602"/>
    <w:rsid w:val="00BB7706"/>
    <w:rsid w:val="00BB7CF0"/>
    <w:rsid w:val="00BC01AE"/>
    <w:rsid w:val="00BC05BC"/>
    <w:rsid w:val="00BC109C"/>
    <w:rsid w:val="00BC1297"/>
    <w:rsid w:val="00BC17D3"/>
    <w:rsid w:val="00BC1CA7"/>
    <w:rsid w:val="00BC2A94"/>
    <w:rsid w:val="00BC2CC2"/>
    <w:rsid w:val="00BC2FFF"/>
    <w:rsid w:val="00BC30F0"/>
    <w:rsid w:val="00BC3559"/>
    <w:rsid w:val="00BC40BB"/>
    <w:rsid w:val="00BC435F"/>
    <w:rsid w:val="00BC43ED"/>
    <w:rsid w:val="00BC477B"/>
    <w:rsid w:val="00BC48EB"/>
    <w:rsid w:val="00BC61D8"/>
    <w:rsid w:val="00BC627B"/>
    <w:rsid w:val="00BC649B"/>
    <w:rsid w:val="00BC70FB"/>
    <w:rsid w:val="00BC7878"/>
    <w:rsid w:val="00BC7901"/>
    <w:rsid w:val="00BD1850"/>
    <w:rsid w:val="00BD18F0"/>
    <w:rsid w:val="00BD1A00"/>
    <w:rsid w:val="00BD209D"/>
    <w:rsid w:val="00BD27F9"/>
    <w:rsid w:val="00BD29CA"/>
    <w:rsid w:val="00BD29FC"/>
    <w:rsid w:val="00BD2D04"/>
    <w:rsid w:val="00BD2DAE"/>
    <w:rsid w:val="00BD3527"/>
    <w:rsid w:val="00BD3A77"/>
    <w:rsid w:val="00BD3D11"/>
    <w:rsid w:val="00BD3F59"/>
    <w:rsid w:val="00BD4B1B"/>
    <w:rsid w:val="00BD58CF"/>
    <w:rsid w:val="00BD66C7"/>
    <w:rsid w:val="00BD6A43"/>
    <w:rsid w:val="00BD6F67"/>
    <w:rsid w:val="00BD6F94"/>
    <w:rsid w:val="00BD7536"/>
    <w:rsid w:val="00BD7689"/>
    <w:rsid w:val="00BD77B4"/>
    <w:rsid w:val="00BD781C"/>
    <w:rsid w:val="00BD783A"/>
    <w:rsid w:val="00BD7C78"/>
    <w:rsid w:val="00BE0FC1"/>
    <w:rsid w:val="00BE11CD"/>
    <w:rsid w:val="00BE16E6"/>
    <w:rsid w:val="00BE1B0B"/>
    <w:rsid w:val="00BE1DA3"/>
    <w:rsid w:val="00BE1EC4"/>
    <w:rsid w:val="00BE1F24"/>
    <w:rsid w:val="00BE20A6"/>
    <w:rsid w:val="00BE21B3"/>
    <w:rsid w:val="00BE2D7D"/>
    <w:rsid w:val="00BE2DD3"/>
    <w:rsid w:val="00BE3583"/>
    <w:rsid w:val="00BE391C"/>
    <w:rsid w:val="00BE3954"/>
    <w:rsid w:val="00BE3D21"/>
    <w:rsid w:val="00BE4884"/>
    <w:rsid w:val="00BE4D41"/>
    <w:rsid w:val="00BE4EC4"/>
    <w:rsid w:val="00BE4F4C"/>
    <w:rsid w:val="00BE5269"/>
    <w:rsid w:val="00BE5766"/>
    <w:rsid w:val="00BE5CC3"/>
    <w:rsid w:val="00BE5E1B"/>
    <w:rsid w:val="00BE691C"/>
    <w:rsid w:val="00BE6BB8"/>
    <w:rsid w:val="00BE72A8"/>
    <w:rsid w:val="00BE74DC"/>
    <w:rsid w:val="00BE7722"/>
    <w:rsid w:val="00BE7AB5"/>
    <w:rsid w:val="00BE7B28"/>
    <w:rsid w:val="00BE7CC7"/>
    <w:rsid w:val="00BF04E6"/>
    <w:rsid w:val="00BF082A"/>
    <w:rsid w:val="00BF0F6C"/>
    <w:rsid w:val="00BF167D"/>
    <w:rsid w:val="00BF1886"/>
    <w:rsid w:val="00BF19FA"/>
    <w:rsid w:val="00BF1AE8"/>
    <w:rsid w:val="00BF1EF7"/>
    <w:rsid w:val="00BF38E0"/>
    <w:rsid w:val="00BF3D6D"/>
    <w:rsid w:val="00BF3DA7"/>
    <w:rsid w:val="00BF4145"/>
    <w:rsid w:val="00BF438D"/>
    <w:rsid w:val="00BF43E8"/>
    <w:rsid w:val="00BF48A0"/>
    <w:rsid w:val="00BF4C1F"/>
    <w:rsid w:val="00BF4C79"/>
    <w:rsid w:val="00BF545F"/>
    <w:rsid w:val="00BF550E"/>
    <w:rsid w:val="00BF57BA"/>
    <w:rsid w:val="00BF6899"/>
    <w:rsid w:val="00BF6B13"/>
    <w:rsid w:val="00BF6B4B"/>
    <w:rsid w:val="00BF7154"/>
    <w:rsid w:val="00BF7226"/>
    <w:rsid w:val="00C01526"/>
    <w:rsid w:val="00C01AD0"/>
    <w:rsid w:val="00C01CC1"/>
    <w:rsid w:val="00C01FEF"/>
    <w:rsid w:val="00C0205C"/>
    <w:rsid w:val="00C02155"/>
    <w:rsid w:val="00C02793"/>
    <w:rsid w:val="00C027B5"/>
    <w:rsid w:val="00C03272"/>
    <w:rsid w:val="00C03705"/>
    <w:rsid w:val="00C03811"/>
    <w:rsid w:val="00C03BF5"/>
    <w:rsid w:val="00C03C52"/>
    <w:rsid w:val="00C04A6C"/>
    <w:rsid w:val="00C05381"/>
    <w:rsid w:val="00C05511"/>
    <w:rsid w:val="00C05586"/>
    <w:rsid w:val="00C0596D"/>
    <w:rsid w:val="00C05E30"/>
    <w:rsid w:val="00C05E68"/>
    <w:rsid w:val="00C05FE9"/>
    <w:rsid w:val="00C06CB4"/>
    <w:rsid w:val="00C073DC"/>
    <w:rsid w:val="00C07615"/>
    <w:rsid w:val="00C079AC"/>
    <w:rsid w:val="00C07BFE"/>
    <w:rsid w:val="00C10525"/>
    <w:rsid w:val="00C108D0"/>
    <w:rsid w:val="00C10A3D"/>
    <w:rsid w:val="00C10A60"/>
    <w:rsid w:val="00C10AC3"/>
    <w:rsid w:val="00C10E36"/>
    <w:rsid w:val="00C114ED"/>
    <w:rsid w:val="00C11504"/>
    <w:rsid w:val="00C115BF"/>
    <w:rsid w:val="00C117AD"/>
    <w:rsid w:val="00C117C8"/>
    <w:rsid w:val="00C11AC9"/>
    <w:rsid w:val="00C11B58"/>
    <w:rsid w:val="00C12005"/>
    <w:rsid w:val="00C12104"/>
    <w:rsid w:val="00C1236F"/>
    <w:rsid w:val="00C12BE6"/>
    <w:rsid w:val="00C12D73"/>
    <w:rsid w:val="00C13D1B"/>
    <w:rsid w:val="00C14536"/>
    <w:rsid w:val="00C14D20"/>
    <w:rsid w:val="00C14E3C"/>
    <w:rsid w:val="00C14EF8"/>
    <w:rsid w:val="00C150D0"/>
    <w:rsid w:val="00C1585F"/>
    <w:rsid w:val="00C15B10"/>
    <w:rsid w:val="00C15DF5"/>
    <w:rsid w:val="00C16282"/>
    <w:rsid w:val="00C16A9E"/>
    <w:rsid w:val="00C17165"/>
    <w:rsid w:val="00C176CC"/>
    <w:rsid w:val="00C17E36"/>
    <w:rsid w:val="00C210B4"/>
    <w:rsid w:val="00C210EA"/>
    <w:rsid w:val="00C21A8E"/>
    <w:rsid w:val="00C21EDE"/>
    <w:rsid w:val="00C222D3"/>
    <w:rsid w:val="00C2299D"/>
    <w:rsid w:val="00C231B6"/>
    <w:rsid w:val="00C238C3"/>
    <w:rsid w:val="00C23B05"/>
    <w:rsid w:val="00C23C89"/>
    <w:rsid w:val="00C23D4C"/>
    <w:rsid w:val="00C23E6C"/>
    <w:rsid w:val="00C240C4"/>
    <w:rsid w:val="00C2446A"/>
    <w:rsid w:val="00C245CD"/>
    <w:rsid w:val="00C248AB"/>
    <w:rsid w:val="00C25330"/>
    <w:rsid w:val="00C254BC"/>
    <w:rsid w:val="00C25607"/>
    <w:rsid w:val="00C25C17"/>
    <w:rsid w:val="00C25DBB"/>
    <w:rsid w:val="00C26631"/>
    <w:rsid w:val="00C26BA2"/>
    <w:rsid w:val="00C273F1"/>
    <w:rsid w:val="00C274D7"/>
    <w:rsid w:val="00C27957"/>
    <w:rsid w:val="00C27BF5"/>
    <w:rsid w:val="00C27E0C"/>
    <w:rsid w:val="00C27E5F"/>
    <w:rsid w:val="00C27EF0"/>
    <w:rsid w:val="00C301C6"/>
    <w:rsid w:val="00C30430"/>
    <w:rsid w:val="00C30614"/>
    <w:rsid w:val="00C31501"/>
    <w:rsid w:val="00C315B4"/>
    <w:rsid w:val="00C31756"/>
    <w:rsid w:val="00C31A9C"/>
    <w:rsid w:val="00C31E69"/>
    <w:rsid w:val="00C32840"/>
    <w:rsid w:val="00C32C71"/>
    <w:rsid w:val="00C331E5"/>
    <w:rsid w:val="00C333B7"/>
    <w:rsid w:val="00C335AD"/>
    <w:rsid w:val="00C33A81"/>
    <w:rsid w:val="00C33D48"/>
    <w:rsid w:val="00C33ED1"/>
    <w:rsid w:val="00C343CF"/>
    <w:rsid w:val="00C34435"/>
    <w:rsid w:val="00C34637"/>
    <w:rsid w:val="00C351F0"/>
    <w:rsid w:val="00C3525B"/>
    <w:rsid w:val="00C35387"/>
    <w:rsid w:val="00C356D7"/>
    <w:rsid w:val="00C35732"/>
    <w:rsid w:val="00C359AD"/>
    <w:rsid w:val="00C365BD"/>
    <w:rsid w:val="00C375D9"/>
    <w:rsid w:val="00C37741"/>
    <w:rsid w:val="00C3774E"/>
    <w:rsid w:val="00C37C4C"/>
    <w:rsid w:val="00C402A6"/>
    <w:rsid w:val="00C407BE"/>
    <w:rsid w:val="00C4082D"/>
    <w:rsid w:val="00C4124D"/>
    <w:rsid w:val="00C4315C"/>
    <w:rsid w:val="00C433C2"/>
    <w:rsid w:val="00C434A0"/>
    <w:rsid w:val="00C437E1"/>
    <w:rsid w:val="00C43A40"/>
    <w:rsid w:val="00C43AAA"/>
    <w:rsid w:val="00C43CEF"/>
    <w:rsid w:val="00C44017"/>
    <w:rsid w:val="00C4425D"/>
    <w:rsid w:val="00C444A4"/>
    <w:rsid w:val="00C44667"/>
    <w:rsid w:val="00C44A14"/>
    <w:rsid w:val="00C44AE4"/>
    <w:rsid w:val="00C457CD"/>
    <w:rsid w:val="00C45DA5"/>
    <w:rsid w:val="00C45E77"/>
    <w:rsid w:val="00C461B5"/>
    <w:rsid w:val="00C4657E"/>
    <w:rsid w:val="00C4663E"/>
    <w:rsid w:val="00C46698"/>
    <w:rsid w:val="00C46C3E"/>
    <w:rsid w:val="00C47C47"/>
    <w:rsid w:val="00C47CD7"/>
    <w:rsid w:val="00C50053"/>
    <w:rsid w:val="00C50092"/>
    <w:rsid w:val="00C5051D"/>
    <w:rsid w:val="00C50A6C"/>
    <w:rsid w:val="00C50FDE"/>
    <w:rsid w:val="00C5102C"/>
    <w:rsid w:val="00C512F2"/>
    <w:rsid w:val="00C51351"/>
    <w:rsid w:val="00C51942"/>
    <w:rsid w:val="00C51D50"/>
    <w:rsid w:val="00C522AE"/>
    <w:rsid w:val="00C5236B"/>
    <w:rsid w:val="00C523D0"/>
    <w:rsid w:val="00C52660"/>
    <w:rsid w:val="00C529E4"/>
    <w:rsid w:val="00C52B35"/>
    <w:rsid w:val="00C52C12"/>
    <w:rsid w:val="00C52CB4"/>
    <w:rsid w:val="00C52CB9"/>
    <w:rsid w:val="00C533B7"/>
    <w:rsid w:val="00C53EE5"/>
    <w:rsid w:val="00C54D02"/>
    <w:rsid w:val="00C54E5F"/>
    <w:rsid w:val="00C54E8C"/>
    <w:rsid w:val="00C550F0"/>
    <w:rsid w:val="00C55303"/>
    <w:rsid w:val="00C55751"/>
    <w:rsid w:val="00C557E7"/>
    <w:rsid w:val="00C557E8"/>
    <w:rsid w:val="00C558A1"/>
    <w:rsid w:val="00C55C86"/>
    <w:rsid w:val="00C55DEB"/>
    <w:rsid w:val="00C56357"/>
    <w:rsid w:val="00C563EC"/>
    <w:rsid w:val="00C564D1"/>
    <w:rsid w:val="00C568F6"/>
    <w:rsid w:val="00C56E59"/>
    <w:rsid w:val="00C5709D"/>
    <w:rsid w:val="00C572B3"/>
    <w:rsid w:val="00C575D5"/>
    <w:rsid w:val="00C6084E"/>
    <w:rsid w:val="00C6099A"/>
    <w:rsid w:val="00C60EBC"/>
    <w:rsid w:val="00C61957"/>
    <w:rsid w:val="00C61A49"/>
    <w:rsid w:val="00C62256"/>
    <w:rsid w:val="00C6280B"/>
    <w:rsid w:val="00C62A05"/>
    <w:rsid w:val="00C62E21"/>
    <w:rsid w:val="00C6322A"/>
    <w:rsid w:val="00C63877"/>
    <w:rsid w:val="00C641EF"/>
    <w:rsid w:val="00C64280"/>
    <w:rsid w:val="00C64C88"/>
    <w:rsid w:val="00C66707"/>
    <w:rsid w:val="00C66B7A"/>
    <w:rsid w:val="00C66E6E"/>
    <w:rsid w:val="00C67762"/>
    <w:rsid w:val="00C67A50"/>
    <w:rsid w:val="00C67A56"/>
    <w:rsid w:val="00C67C96"/>
    <w:rsid w:val="00C7020E"/>
    <w:rsid w:val="00C7085C"/>
    <w:rsid w:val="00C70B17"/>
    <w:rsid w:val="00C70B52"/>
    <w:rsid w:val="00C71750"/>
    <w:rsid w:val="00C721BF"/>
    <w:rsid w:val="00C727D3"/>
    <w:rsid w:val="00C72903"/>
    <w:rsid w:val="00C73056"/>
    <w:rsid w:val="00C73720"/>
    <w:rsid w:val="00C73856"/>
    <w:rsid w:val="00C738A1"/>
    <w:rsid w:val="00C742FB"/>
    <w:rsid w:val="00C745AE"/>
    <w:rsid w:val="00C745F6"/>
    <w:rsid w:val="00C749A6"/>
    <w:rsid w:val="00C74D25"/>
    <w:rsid w:val="00C74DF1"/>
    <w:rsid w:val="00C74E0F"/>
    <w:rsid w:val="00C75203"/>
    <w:rsid w:val="00C7583C"/>
    <w:rsid w:val="00C759C1"/>
    <w:rsid w:val="00C7605D"/>
    <w:rsid w:val="00C76763"/>
    <w:rsid w:val="00C76915"/>
    <w:rsid w:val="00C76E98"/>
    <w:rsid w:val="00C77FA1"/>
    <w:rsid w:val="00C800C2"/>
    <w:rsid w:val="00C8048E"/>
    <w:rsid w:val="00C807C2"/>
    <w:rsid w:val="00C80B2A"/>
    <w:rsid w:val="00C80E1C"/>
    <w:rsid w:val="00C80F92"/>
    <w:rsid w:val="00C812C4"/>
    <w:rsid w:val="00C81B6E"/>
    <w:rsid w:val="00C81C52"/>
    <w:rsid w:val="00C81E72"/>
    <w:rsid w:val="00C81FCE"/>
    <w:rsid w:val="00C82021"/>
    <w:rsid w:val="00C82346"/>
    <w:rsid w:val="00C82B8F"/>
    <w:rsid w:val="00C83686"/>
    <w:rsid w:val="00C83778"/>
    <w:rsid w:val="00C83BD0"/>
    <w:rsid w:val="00C841E0"/>
    <w:rsid w:val="00C84368"/>
    <w:rsid w:val="00C8447E"/>
    <w:rsid w:val="00C8450F"/>
    <w:rsid w:val="00C84B41"/>
    <w:rsid w:val="00C84F46"/>
    <w:rsid w:val="00C85058"/>
    <w:rsid w:val="00C853DD"/>
    <w:rsid w:val="00C854C7"/>
    <w:rsid w:val="00C85A2C"/>
    <w:rsid w:val="00C85BDC"/>
    <w:rsid w:val="00C85DEB"/>
    <w:rsid w:val="00C86077"/>
    <w:rsid w:val="00C86214"/>
    <w:rsid w:val="00C86A4D"/>
    <w:rsid w:val="00C86A51"/>
    <w:rsid w:val="00C86D83"/>
    <w:rsid w:val="00C87408"/>
    <w:rsid w:val="00C87694"/>
    <w:rsid w:val="00C878A4"/>
    <w:rsid w:val="00C87C82"/>
    <w:rsid w:val="00C87E68"/>
    <w:rsid w:val="00C90CE0"/>
    <w:rsid w:val="00C90DA9"/>
    <w:rsid w:val="00C9106F"/>
    <w:rsid w:val="00C91B38"/>
    <w:rsid w:val="00C928EE"/>
    <w:rsid w:val="00C9340A"/>
    <w:rsid w:val="00C93538"/>
    <w:rsid w:val="00C937E3"/>
    <w:rsid w:val="00C93A1E"/>
    <w:rsid w:val="00C93D08"/>
    <w:rsid w:val="00C93DF5"/>
    <w:rsid w:val="00C940AD"/>
    <w:rsid w:val="00C9459A"/>
    <w:rsid w:val="00C945F0"/>
    <w:rsid w:val="00C95B5F"/>
    <w:rsid w:val="00C95FF9"/>
    <w:rsid w:val="00C963DF"/>
    <w:rsid w:val="00C964BC"/>
    <w:rsid w:val="00C96988"/>
    <w:rsid w:val="00C969BD"/>
    <w:rsid w:val="00C96E91"/>
    <w:rsid w:val="00C96FB4"/>
    <w:rsid w:val="00C973ED"/>
    <w:rsid w:val="00C974B2"/>
    <w:rsid w:val="00C977BE"/>
    <w:rsid w:val="00C9782F"/>
    <w:rsid w:val="00C978D0"/>
    <w:rsid w:val="00CA004B"/>
    <w:rsid w:val="00CA04B3"/>
    <w:rsid w:val="00CA04C4"/>
    <w:rsid w:val="00CA0CBD"/>
    <w:rsid w:val="00CA0F74"/>
    <w:rsid w:val="00CA1297"/>
    <w:rsid w:val="00CA17F3"/>
    <w:rsid w:val="00CA1A6B"/>
    <w:rsid w:val="00CA3222"/>
    <w:rsid w:val="00CA3CA1"/>
    <w:rsid w:val="00CA448B"/>
    <w:rsid w:val="00CA4D10"/>
    <w:rsid w:val="00CA4DD4"/>
    <w:rsid w:val="00CA5234"/>
    <w:rsid w:val="00CA56AC"/>
    <w:rsid w:val="00CA5739"/>
    <w:rsid w:val="00CA677C"/>
    <w:rsid w:val="00CA67C7"/>
    <w:rsid w:val="00CA6E35"/>
    <w:rsid w:val="00CA6E9C"/>
    <w:rsid w:val="00CA71D6"/>
    <w:rsid w:val="00CA7CC1"/>
    <w:rsid w:val="00CB118C"/>
    <w:rsid w:val="00CB122F"/>
    <w:rsid w:val="00CB1586"/>
    <w:rsid w:val="00CB18DC"/>
    <w:rsid w:val="00CB20D1"/>
    <w:rsid w:val="00CB29A6"/>
    <w:rsid w:val="00CB334D"/>
    <w:rsid w:val="00CB3753"/>
    <w:rsid w:val="00CB3B30"/>
    <w:rsid w:val="00CB3C87"/>
    <w:rsid w:val="00CB3E6F"/>
    <w:rsid w:val="00CB4333"/>
    <w:rsid w:val="00CB5A41"/>
    <w:rsid w:val="00CB5ABA"/>
    <w:rsid w:val="00CB5ECF"/>
    <w:rsid w:val="00CB601F"/>
    <w:rsid w:val="00CB6708"/>
    <w:rsid w:val="00CB68FC"/>
    <w:rsid w:val="00CB7E28"/>
    <w:rsid w:val="00CC00A8"/>
    <w:rsid w:val="00CC0235"/>
    <w:rsid w:val="00CC1258"/>
    <w:rsid w:val="00CC1584"/>
    <w:rsid w:val="00CC1633"/>
    <w:rsid w:val="00CC1924"/>
    <w:rsid w:val="00CC1C00"/>
    <w:rsid w:val="00CC1DFA"/>
    <w:rsid w:val="00CC2016"/>
    <w:rsid w:val="00CC21C1"/>
    <w:rsid w:val="00CC2578"/>
    <w:rsid w:val="00CC2986"/>
    <w:rsid w:val="00CC2CC5"/>
    <w:rsid w:val="00CC3045"/>
    <w:rsid w:val="00CC3B67"/>
    <w:rsid w:val="00CC3D5F"/>
    <w:rsid w:val="00CC4486"/>
    <w:rsid w:val="00CC49A2"/>
    <w:rsid w:val="00CC4D24"/>
    <w:rsid w:val="00CC5087"/>
    <w:rsid w:val="00CC53FE"/>
    <w:rsid w:val="00CC5D74"/>
    <w:rsid w:val="00CC5E0E"/>
    <w:rsid w:val="00CC6112"/>
    <w:rsid w:val="00CC66D9"/>
    <w:rsid w:val="00CC75DE"/>
    <w:rsid w:val="00CC76C9"/>
    <w:rsid w:val="00CC7A6B"/>
    <w:rsid w:val="00CD03FD"/>
    <w:rsid w:val="00CD08BD"/>
    <w:rsid w:val="00CD110F"/>
    <w:rsid w:val="00CD1695"/>
    <w:rsid w:val="00CD1DED"/>
    <w:rsid w:val="00CD25EB"/>
    <w:rsid w:val="00CD269F"/>
    <w:rsid w:val="00CD2E85"/>
    <w:rsid w:val="00CD3662"/>
    <w:rsid w:val="00CD3C40"/>
    <w:rsid w:val="00CD3E90"/>
    <w:rsid w:val="00CD44E7"/>
    <w:rsid w:val="00CD48F5"/>
    <w:rsid w:val="00CD5313"/>
    <w:rsid w:val="00CD57AE"/>
    <w:rsid w:val="00CD594A"/>
    <w:rsid w:val="00CD5F0A"/>
    <w:rsid w:val="00CD6150"/>
    <w:rsid w:val="00CD6394"/>
    <w:rsid w:val="00CD650E"/>
    <w:rsid w:val="00CD6A6A"/>
    <w:rsid w:val="00CD6AFB"/>
    <w:rsid w:val="00CD6C26"/>
    <w:rsid w:val="00CD705A"/>
    <w:rsid w:val="00CD78CD"/>
    <w:rsid w:val="00CD7A12"/>
    <w:rsid w:val="00CE0752"/>
    <w:rsid w:val="00CE14C3"/>
    <w:rsid w:val="00CE1512"/>
    <w:rsid w:val="00CE29EA"/>
    <w:rsid w:val="00CE345A"/>
    <w:rsid w:val="00CE3879"/>
    <w:rsid w:val="00CE4CC5"/>
    <w:rsid w:val="00CE511B"/>
    <w:rsid w:val="00CE536A"/>
    <w:rsid w:val="00CE577A"/>
    <w:rsid w:val="00CE597B"/>
    <w:rsid w:val="00CE66A6"/>
    <w:rsid w:val="00CE68F7"/>
    <w:rsid w:val="00CE6F20"/>
    <w:rsid w:val="00CE7062"/>
    <w:rsid w:val="00CE70BC"/>
    <w:rsid w:val="00CE7253"/>
    <w:rsid w:val="00CE7822"/>
    <w:rsid w:val="00CE7957"/>
    <w:rsid w:val="00CE7BFC"/>
    <w:rsid w:val="00CE7FF9"/>
    <w:rsid w:val="00CF0710"/>
    <w:rsid w:val="00CF112D"/>
    <w:rsid w:val="00CF1533"/>
    <w:rsid w:val="00CF16CD"/>
    <w:rsid w:val="00CF2020"/>
    <w:rsid w:val="00CF292B"/>
    <w:rsid w:val="00CF3A00"/>
    <w:rsid w:val="00CF3B36"/>
    <w:rsid w:val="00CF3E1A"/>
    <w:rsid w:val="00CF4042"/>
    <w:rsid w:val="00CF680A"/>
    <w:rsid w:val="00CF6833"/>
    <w:rsid w:val="00CF6A0A"/>
    <w:rsid w:val="00CF7227"/>
    <w:rsid w:val="00D0010F"/>
    <w:rsid w:val="00D00127"/>
    <w:rsid w:val="00D00442"/>
    <w:rsid w:val="00D00BA5"/>
    <w:rsid w:val="00D017CB"/>
    <w:rsid w:val="00D018F1"/>
    <w:rsid w:val="00D01AB4"/>
    <w:rsid w:val="00D01AEE"/>
    <w:rsid w:val="00D0248D"/>
    <w:rsid w:val="00D0284C"/>
    <w:rsid w:val="00D03B4D"/>
    <w:rsid w:val="00D03D7B"/>
    <w:rsid w:val="00D05242"/>
    <w:rsid w:val="00D05B8C"/>
    <w:rsid w:val="00D05E2D"/>
    <w:rsid w:val="00D060B0"/>
    <w:rsid w:val="00D0657F"/>
    <w:rsid w:val="00D06CFD"/>
    <w:rsid w:val="00D073D5"/>
    <w:rsid w:val="00D075FD"/>
    <w:rsid w:val="00D0797D"/>
    <w:rsid w:val="00D0798F"/>
    <w:rsid w:val="00D07E79"/>
    <w:rsid w:val="00D1022B"/>
    <w:rsid w:val="00D10EBB"/>
    <w:rsid w:val="00D11C09"/>
    <w:rsid w:val="00D11FD5"/>
    <w:rsid w:val="00D12609"/>
    <w:rsid w:val="00D128F7"/>
    <w:rsid w:val="00D12981"/>
    <w:rsid w:val="00D130EC"/>
    <w:rsid w:val="00D13ACA"/>
    <w:rsid w:val="00D14950"/>
    <w:rsid w:val="00D159F3"/>
    <w:rsid w:val="00D15C8F"/>
    <w:rsid w:val="00D15FF9"/>
    <w:rsid w:val="00D16825"/>
    <w:rsid w:val="00D16CFC"/>
    <w:rsid w:val="00D17A0F"/>
    <w:rsid w:val="00D206B4"/>
    <w:rsid w:val="00D20893"/>
    <w:rsid w:val="00D20CF0"/>
    <w:rsid w:val="00D2110A"/>
    <w:rsid w:val="00D2161E"/>
    <w:rsid w:val="00D217CF"/>
    <w:rsid w:val="00D2191F"/>
    <w:rsid w:val="00D21D10"/>
    <w:rsid w:val="00D21D83"/>
    <w:rsid w:val="00D21E15"/>
    <w:rsid w:val="00D22543"/>
    <w:rsid w:val="00D22697"/>
    <w:rsid w:val="00D236A0"/>
    <w:rsid w:val="00D23AC5"/>
    <w:rsid w:val="00D2468C"/>
    <w:rsid w:val="00D249F8"/>
    <w:rsid w:val="00D24E0B"/>
    <w:rsid w:val="00D26424"/>
    <w:rsid w:val="00D2661C"/>
    <w:rsid w:val="00D26EE3"/>
    <w:rsid w:val="00D270F2"/>
    <w:rsid w:val="00D271BC"/>
    <w:rsid w:val="00D27832"/>
    <w:rsid w:val="00D27C10"/>
    <w:rsid w:val="00D27FCE"/>
    <w:rsid w:val="00D30249"/>
    <w:rsid w:val="00D30BEF"/>
    <w:rsid w:val="00D30F84"/>
    <w:rsid w:val="00D311D9"/>
    <w:rsid w:val="00D312F9"/>
    <w:rsid w:val="00D31389"/>
    <w:rsid w:val="00D3211A"/>
    <w:rsid w:val="00D3249C"/>
    <w:rsid w:val="00D325FD"/>
    <w:rsid w:val="00D32ABD"/>
    <w:rsid w:val="00D331E0"/>
    <w:rsid w:val="00D334AD"/>
    <w:rsid w:val="00D33AE8"/>
    <w:rsid w:val="00D33FE8"/>
    <w:rsid w:val="00D3455B"/>
    <w:rsid w:val="00D349C6"/>
    <w:rsid w:val="00D34CD6"/>
    <w:rsid w:val="00D3507A"/>
    <w:rsid w:val="00D353F6"/>
    <w:rsid w:val="00D354B4"/>
    <w:rsid w:val="00D355CD"/>
    <w:rsid w:val="00D364EA"/>
    <w:rsid w:val="00D365EA"/>
    <w:rsid w:val="00D36B49"/>
    <w:rsid w:val="00D36CA3"/>
    <w:rsid w:val="00D3759D"/>
    <w:rsid w:val="00D377DD"/>
    <w:rsid w:val="00D37DD3"/>
    <w:rsid w:val="00D37FBA"/>
    <w:rsid w:val="00D402E0"/>
    <w:rsid w:val="00D4032D"/>
    <w:rsid w:val="00D40772"/>
    <w:rsid w:val="00D40CB9"/>
    <w:rsid w:val="00D40EDF"/>
    <w:rsid w:val="00D40EE3"/>
    <w:rsid w:val="00D4109C"/>
    <w:rsid w:val="00D41511"/>
    <w:rsid w:val="00D41C9D"/>
    <w:rsid w:val="00D42796"/>
    <w:rsid w:val="00D42D92"/>
    <w:rsid w:val="00D434D2"/>
    <w:rsid w:val="00D43BAB"/>
    <w:rsid w:val="00D43C01"/>
    <w:rsid w:val="00D43DE6"/>
    <w:rsid w:val="00D441C5"/>
    <w:rsid w:val="00D44342"/>
    <w:rsid w:val="00D4446D"/>
    <w:rsid w:val="00D444B8"/>
    <w:rsid w:val="00D44C9B"/>
    <w:rsid w:val="00D44DB6"/>
    <w:rsid w:val="00D4538D"/>
    <w:rsid w:val="00D455F3"/>
    <w:rsid w:val="00D457E0"/>
    <w:rsid w:val="00D45833"/>
    <w:rsid w:val="00D458ED"/>
    <w:rsid w:val="00D459C1"/>
    <w:rsid w:val="00D45A33"/>
    <w:rsid w:val="00D463BD"/>
    <w:rsid w:val="00D466B4"/>
    <w:rsid w:val="00D4670C"/>
    <w:rsid w:val="00D46865"/>
    <w:rsid w:val="00D46C0D"/>
    <w:rsid w:val="00D46E3C"/>
    <w:rsid w:val="00D473C9"/>
    <w:rsid w:val="00D47447"/>
    <w:rsid w:val="00D47599"/>
    <w:rsid w:val="00D50225"/>
    <w:rsid w:val="00D50558"/>
    <w:rsid w:val="00D5075D"/>
    <w:rsid w:val="00D50A2F"/>
    <w:rsid w:val="00D5119D"/>
    <w:rsid w:val="00D5165F"/>
    <w:rsid w:val="00D519A8"/>
    <w:rsid w:val="00D519BC"/>
    <w:rsid w:val="00D51AE1"/>
    <w:rsid w:val="00D51B69"/>
    <w:rsid w:val="00D51C21"/>
    <w:rsid w:val="00D51CE1"/>
    <w:rsid w:val="00D52AD6"/>
    <w:rsid w:val="00D52EEE"/>
    <w:rsid w:val="00D52F17"/>
    <w:rsid w:val="00D5331E"/>
    <w:rsid w:val="00D537C1"/>
    <w:rsid w:val="00D537E7"/>
    <w:rsid w:val="00D53B37"/>
    <w:rsid w:val="00D54CF7"/>
    <w:rsid w:val="00D550C5"/>
    <w:rsid w:val="00D5533B"/>
    <w:rsid w:val="00D55B13"/>
    <w:rsid w:val="00D55D8E"/>
    <w:rsid w:val="00D567B3"/>
    <w:rsid w:val="00D56E43"/>
    <w:rsid w:val="00D572D6"/>
    <w:rsid w:val="00D57547"/>
    <w:rsid w:val="00D57682"/>
    <w:rsid w:val="00D57819"/>
    <w:rsid w:val="00D6007D"/>
    <w:rsid w:val="00D6013A"/>
    <w:rsid w:val="00D60CAB"/>
    <w:rsid w:val="00D60D75"/>
    <w:rsid w:val="00D618A8"/>
    <w:rsid w:val="00D61C0F"/>
    <w:rsid w:val="00D61F9F"/>
    <w:rsid w:val="00D6203F"/>
    <w:rsid w:val="00D6205C"/>
    <w:rsid w:val="00D62354"/>
    <w:rsid w:val="00D628DC"/>
    <w:rsid w:val="00D63048"/>
    <w:rsid w:val="00D635AF"/>
    <w:rsid w:val="00D63EAE"/>
    <w:rsid w:val="00D648C6"/>
    <w:rsid w:val="00D655E8"/>
    <w:rsid w:val="00D6572E"/>
    <w:rsid w:val="00D65C48"/>
    <w:rsid w:val="00D66054"/>
    <w:rsid w:val="00D66364"/>
    <w:rsid w:val="00D6651A"/>
    <w:rsid w:val="00D66737"/>
    <w:rsid w:val="00D66AEF"/>
    <w:rsid w:val="00D66D76"/>
    <w:rsid w:val="00D6715F"/>
    <w:rsid w:val="00D67E67"/>
    <w:rsid w:val="00D7026A"/>
    <w:rsid w:val="00D709B5"/>
    <w:rsid w:val="00D70AFE"/>
    <w:rsid w:val="00D70B34"/>
    <w:rsid w:val="00D70C7E"/>
    <w:rsid w:val="00D70E9D"/>
    <w:rsid w:val="00D71251"/>
    <w:rsid w:val="00D713DA"/>
    <w:rsid w:val="00D71DDE"/>
    <w:rsid w:val="00D71E89"/>
    <w:rsid w:val="00D7263F"/>
    <w:rsid w:val="00D72649"/>
    <w:rsid w:val="00D72CCD"/>
    <w:rsid w:val="00D72EFE"/>
    <w:rsid w:val="00D73367"/>
    <w:rsid w:val="00D735B6"/>
    <w:rsid w:val="00D736F4"/>
    <w:rsid w:val="00D7397D"/>
    <w:rsid w:val="00D7398B"/>
    <w:rsid w:val="00D73D55"/>
    <w:rsid w:val="00D73F87"/>
    <w:rsid w:val="00D75762"/>
    <w:rsid w:val="00D75923"/>
    <w:rsid w:val="00D75AFC"/>
    <w:rsid w:val="00D767E9"/>
    <w:rsid w:val="00D77784"/>
    <w:rsid w:val="00D77BAF"/>
    <w:rsid w:val="00D80589"/>
    <w:rsid w:val="00D805F0"/>
    <w:rsid w:val="00D80A49"/>
    <w:rsid w:val="00D80C84"/>
    <w:rsid w:val="00D8126B"/>
    <w:rsid w:val="00D818E6"/>
    <w:rsid w:val="00D81E26"/>
    <w:rsid w:val="00D8265F"/>
    <w:rsid w:val="00D829FF"/>
    <w:rsid w:val="00D82E0B"/>
    <w:rsid w:val="00D8308E"/>
    <w:rsid w:val="00D83793"/>
    <w:rsid w:val="00D83A62"/>
    <w:rsid w:val="00D83E49"/>
    <w:rsid w:val="00D8486E"/>
    <w:rsid w:val="00D8507A"/>
    <w:rsid w:val="00D8564C"/>
    <w:rsid w:val="00D85A95"/>
    <w:rsid w:val="00D85AAC"/>
    <w:rsid w:val="00D8637E"/>
    <w:rsid w:val="00D869C1"/>
    <w:rsid w:val="00D86BEE"/>
    <w:rsid w:val="00D86FC7"/>
    <w:rsid w:val="00D876F3"/>
    <w:rsid w:val="00D87918"/>
    <w:rsid w:val="00D87B2F"/>
    <w:rsid w:val="00D87D85"/>
    <w:rsid w:val="00D905F0"/>
    <w:rsid w:val="00D90826"/>
    <w:rsid w:val="00D9120D"/>
    <w:rsid w:val="00D912BE"/>
    <w:rsid w:val="00D91826"/>
    <w:rsid w:val="00D92093"/>
    <w:rsid w:val="00D9256B"/>
    <w:rsid w:val="00D92AA4"/>
    <w:rsid w:val="00D92B9A"/>
    <w:rsid w:val="00D92BEA"/>
    <w:rsid w:val="00D92D0A"/>
    <w:rsid w:val="00D932EA"/>
    <w:rsid w:val="00D9394E"/>
    <w:rsid w:val="00D9395D"/>
    <w:rsid w:val="00D9398F"/>
    <w:rsid w:val="00D93B77"/>
    <w:rsid w:val="00D93CDA"/>
    <w:rsid w:val="00D94AA5"/>
    <w:rsid w:val="00D94CF3"/>
    <w:rsid w:val="00D951F3"/>
    <w:rsid w:val="00D95254"/>
    <w:rsid w:val="00D956E2"/>
    <w:rsid w:val="00D959DA"/>
    <w:rsid w:val="00D95E7C"/>
    <w:rsid w:val="00D95FF3"/>
    <w:rsid w:val="00D96360"/>
    <w:rsid w:val="00D9646E"/>
    <w:rsid w:val="00D9650F"/>
    <w:rsid w:val="00D96534"/>
    <w:rsid w:val="00D9699D"/>
    <w:rsid w:val="00D96B60"/>
    <w:rsid w:val="00D96D2C"/>
    <w:rsid w:val="00D96E22"/>
    <w:rsid w:val="00D9726C"/>
    <w:rsid w:val="00D97B92"/>
    <w:rsid w:val="00DA0225"/>
    <w:rsid w:val="00DA06CE"/>
    <w:rsid w:val="00DA0AE9"/>
    <w:rsid w:val="00DA0CA0"/>
    <w:rsid w:val="00DA10D4"/>
    <w:rsid w:val="00DA131A"/>
    <w:rsid w:val="00DA1917"/>
    <w:rsid w:val="00DA1ACB"/>
    <w:rsid w:val="00DA1EF4"/>
    <w:rsid w:val="00DA1FF6"/>
    <w:rsid w:val="00DA206F"/>
    <w:rsid w:val="00DA21C6"/>
    <w:rsid w:val="00DA2750"/>
    <w:rsid w:val="00DA28E2"/>
    <w:rsid w:val="00DA2F77"/>
    <w:rsid w:val="00DA318D"/>
    <w:rsid w:val="00DA3F93"/>
    <w:rsid w:val="00DA435A"/>
    <w:rsid w:val="00DA4F0E"/>
    <w:rsid w:val="00DA5501"/>
    <w:rsid w:val="00DA5C3C"/>
    <w:rsid w:val="00DA6320"/>
    <w:rsid w:val="00DA6352"/>
    <w:rsid w:val="00DA6459"/>
    <w:rsid w:val="00DA6957"/>
    <w:rsid w:val="00DA6A5D"/>
    <w:rsid w:val="00DA6DC7"/>
    <w:rsid w:val="00DB05E2"/>
    <w:rsid w:val="00DB171B"/>
    <w:rsid w:val="00DB1A5A"/>
    <w:rsid w:val="00DB1C17"/>
    <w:rsid w:val="00DB24D8"/>
    <w:rsid w:val="00DB26C9"/>
    <w:rsid w:val="00DB356E"/>
    <w:rsid w:val="00DB367C"/>
    <w:rsid w:val="00DB459A"/>
    <w:rsid w:val="00DB486D"/>
    <w:rsid w:val="00DB4F50"/>
    <w:rsid w:val="00DB5343"/>
    <w:rsid w:val="00DB5354"/>
    <w:rsid w:val="00DB56B1"/>
    <w:rsid w:val="00DB5E30"/>
    <w:rsid w:val="00DB5FFA"/>
    <w:rsid w:val="00DB6113"/>
    <w:rsid w:val="00DB6246"/>
    <w:rsid w:val="00DB6293"/>
    <w:rsid w:val="00DB6A8E"/>
    <w:rsid w:val="00DB6C7D"/>
    <w:rsid w:val="00DB6CE3"/>
    <w:rsid w:val="00DB6E4E"/>
    <w:rsid w:val="00DB7014"/>
    <w:rsid w:val="00DB749C"/>
    <w:rsid w:val="00DB78D8"/>
    <w:rsid w:val="00DC004A"/>
    <w:rsid w:val="00DC053E"/>
    <w:rsid w:val="00DC0EDB"/>
    <w:rsid w:val="00DC138E"/>
    <w:rsid w:val="00DC1AF3"/>
    <w:rsid w:val="00DC1F40"/>
    <w:rsid w:val="00DC227C"/>
    <w:rsid w:val="00DC2312"/>
    <w:rsid w:val="00DC239D"/>
    <w:rsid w:val="00DC2593"/>
    <w:rsid w:val="00DC28B4"/>
    <w:rsid w:val="00DC2A6A"/>
    <w:rsid w:val="00DC2DB1"/>
    <w:rsid w:val="00DC2EF1"/>
    <w:rsid w:val="00DC303E"/>
    <w:rsid w:val="00DC3668"/>
    <w:rsid w:val="00DC3A09"/>
    <w:rsid w:val="00DC3AC7"/>
    <w:rsid w:val="00DC3F77"/>
    <w:rsid w:val="00DC3FFA"/>
    <w:rsid w:val="00DC45C5"/>
    <w:rsid w:val="00DC45D2"/>
    <w:rsid w:val="00DC4B31"/>
    <w:rsid w:val="00DC4DE7"/>
    <w:rsid w:val="00DC5B66"/>
    <w:rsid w:val="00DC6235"/>
    <w:rsid w:val="00DC6AE3"/>
    <w:rsid w:val="00DC7229"/>
    <w:rsid w:val="00DC7686"/>
    <w:rsid w:val="00DC7765"/>
    <w:rsid w:val="00DC793C"/>
    <w:rsid w:val="00DC7B31"/>
    <w:rsid w:val="00DC7B41"/>
    <w:rsid w:val="00DC7FC7"/>
    <w:rsid w:val="00DD05E0"/>
    <w:rsid w:val="00DD0D8B"/>
    <w:rsid w:val="00DD0E72"/>
    <w:rsid w:val="00DD1403"/>
    <w:rsid w:val="00DD1455"/>
    <w:rsid w:val="00DD21BB"/>
    <w:rsid w:val="00DD2227"/>
    <w:rsid w:val="00DD2C2B"/>
    <w:rsid w:val="00DD3021"/>
    <w:rsid w:val="00DD41CF"/>
    <w:rsid w:val="00DD4D8A"/>
    <w:rsid w:val="00DD4FC7"/>
    <w:rsid w:val="00DD62DD"/>
    <w:rsid w:val="00DD6A84"/>
    <w:rsid w:val="00DD7407"/>
    <w:rsid w:val="00DD7913"/>
    <w:rsid w:val="00DE0366"/>
    <w:rsid w:val="00DE038A"/>
    <w:rsid w:val="00DE052F"/>
    <w:rsid w:val="00DE0624"/>
    <w:rsid w:val="00DE0934"/>
    <w:rsid w:val="00DE12F5"/>
    <w:rsid w:val="00DE16B2"/>
    <w:rsid w:val="00DE1919"/>
    <w:rsid w:val="00DE1CC1"/>
    <w:rsid w:val="00DE2752"/>
    <w:rsid w:val="00DE2B79"/>
    <w:rsid w:val="00DE37EE"/>
    <w:rsid w:val="00DE3805"/>
    <w:rsid w:val="00DE3EAE"/>
    <w:rsid w:val="00DE3F30"/>
    <w:rsid w:val="00DE3F66"/>
    <w:rsid w:val="00DE4445"/>
    <w:rsid w:val="00DE4630"/>
    <w:rsid w:val="00DE479E"/>
    <w:rsid w:val="00DE54D1"/>
    <w:rsid w:val="00DE5CF1"/>
    <w:rsid w:val="00DE63A4"/>
    <w:rsid w:val="00DE69A9"/>
    <w:rsid w:val="00DE6AE7"/>
    <w:rsid w:val="00DE74C6"/>
    <w:rsid w:val="00DF0BCA"/>
    <w:rsid w:val="00DF0F09"/>
    <w:rsid w:val="00DF1520"/>
    <w:rsid w:val="00DF1959"/>
    <w:rsid w:val="00DF1E44"/>
    <w:rsid w:val="00DF2049"/>
    <w:rsid w:val="00DF2100"/>
    <w:rsid w:val="00DF2DAE"/>
    <w:rsid w:val="00DF2E55"/>
    <w:rsid w:val="00DF33C1"/>
    <w:rsid w:val="00DF3F49"/>
    <w:rsid w:val="00DF4258"/>
    <w:rsid w:val="00DF42DE"/>
    <w:rsid w:val="00DF436E"/>
    <w:rsid w:val="00DF4AA3"/>
    <w:rsid w:val="00DF4C7E"/>
    <w:rsid w:val="00DF520D"/>
    <w:rsid w:val="00DF546B"/>
    <w:rsid w:val="00DF565B"/>
    <w:rsid w:val="00DF582C"/>
    <w:rsid w:val="00DF5A67"/>
    <w:rsid w:val="00DF5DDB"/>
    <w:rsid w:val="00DF6356"/>
    <w:rsid w:val="00DF6858"/>
    <w:rsid w:val="00DF6924"/>
    <w:rsid w:val="00DF76CC"/>
    <w:rsid w:val="00DF7769"/>
    <w:rsid w:val="00E00E81"/>
    <w:rsid w:val="00E00EF2"/>
    <w:rsid w:val="00E01243"/>
    <w:rsid w:val="00E01927"/>
    <w:rsid w:val="00E01A26"/>
    <w:rsid w:val="00E01CAB"/>
    <w:rsid w:val="00E023EA"/>
    <w:rsid w:val="00E029B8"/>
    <w:rsid w:val="00E0366C"/>
    <w:rsid w:val="00E036CC"/>
    <w:rsid w:val="00E03A03"/>
    <w:rsid w:val="00E03BF1"/>
    <w:rsid w:val="00E04177"/>
    <w:rsid w:val="00E04795"/>
    <w:rsid w:val="00E04CBF"/>
    <w:rsid w:val="00E051EA"/>
    <w:rsid w:val="00E05DED"/>
    <w:rsid w:val="00E061D8"/>
    <w:rsid w:val="00E06525"/>
    <w:rsid w:val="00E06BA3"/>
    <w:rsid w:val="00E06CE2"/>
    <w:rsid w:val="00E07670"/>
    <w:rsid w:val="00E07BFC"/>
    <w:rsid w:val="00E10668"/>
    <w:rsid w:val="00E10989"/>
    <w:rsid w:val="00E10DAD"/>
    <w:rsid w:val="00E11C53"/>
    <w:rsid w:val="00E11FA6"/>
    <w:rsid w:val="00E12084"/>
    <w:rsid w:val="00E12520"/>
    <w:rsid w:val="00E12718"/>
    <w:rsid w:val="00E127AB"/>
    <w:rsid w:val="00E12946"/>
    <w:rsid w:val="00E12BE8"/>
    <w:rsid w:val="00E12EFC"/>
    <w:rsid w:val="00E131B7"/>
    <w:rsid w:val="00E13D43"/>
    <w:rsid w:val="00E13E79"/>
    <w:rsid w:val="00E140CC"/>
    <w:rsid w:val="00E14B22"/>
    <w:rsid w:val="00E15180"/>
    <w:rsid w:val="00E151D9"/>
    <w:rsid w:val="00E155A0"/>
    <w:rsid w:val="00E16821"/>
    <w:rsid w:val="00E17F48"/>
    <w:rsid w:val="00E203ED"/>
    <w:rsid w:val="00E20837"/>
    <w:rsid w:val="00E20905"/>
    <w:rsid w:val="00E20BB6"/>
    <w:rsid w:val="00E20D12"/>
    <w:rsid w:val="00E2131B"/>
    <w:rsid w:val="00E2198D"/>
    <w:rsid w:val="00E21B14"/>
    <w:rsid w:val="00E22689"/>
    <w:rsid w:val="00E22CF6"/>
    <w:rsid w:val="00E22F3B"/>
    <w:rsid w:val="00E22F8C"/>
    <w:rsid w:val="00E231E1"/>
    <w:rsid w:val="00E23233"/>
    <w:rsid w:val="00E235D0"/>
    <w:rsid w:val="00E23A43"/>
    <w:rsid w:val="00E24599"/>
    <w:rsid w:val="00E249A1"/>
    <w:rsid w:val="00E24FA3"/>
    <w:rsid w:val="00E25B0F"/>
    <w:rsid w:val="00E26140"/>
    <w:rsid w:val="00E263DD"/>
    <w:rsid w:val="00E26475"/>
    <w:rsid w:val="00E26D0B"/>
    <w:rsid w:val="00E275F5"/>
    <w:rsid w:val="00E27CCE"/>
    <w:rsid w:val="00E27F7D"/>
    <w:rsid w:val="00E30079"/>
    <w:rsid w:val="00E30E9D"/>
    <w:rsid w:val="00E31259"/>
    <w:rsid w:val="00E314B2"/>
    <w:rsid w:val="00E32941"/>
    <w:rsid w:val="00E33091"/>
    <w:rsid w:val="00E33115"/>
    <w:rsid w:val="00E333C5"/>
    <w:rsid w:val="00E33A00"/>
    <w:rsid w:val="00E33D2F"/>
    <w:rsid w:val="00E33D59"/>
    <w:rsid w:val="00E34229"/>
    <w:rsid w:val="00E347A7"/>
    <w:rsid w:val="00E34AEA"/>
    <w:rsid w:val="00E35721"/>
    <w:rsid w:val="00E35EAC"/>
    <w:rsid w:val="00E35EF7"/>
    <w:rsid w:val="00E36E3D"/>
    <w:rsid w:val="00E37598"/>
    <w:rsid w:val="00E40AA2"/>
    <w:rsid w:val="00E41289"/>
    <w:rsid w:val="00E414F7"/>
    <w:rsid w:val="00E41824"/>
    <w:rsid w:val="00E41DBB"/>
    <w:rsid w:val="00E4214D"/>
    <w:rsid w:val="00E428C4"/>
    <w:rsid w:val="00E43010"/>
    <w:rsid w:val="00E439B5"/>
    <w:rsid w:val="00E43D20"/>
    <w:rsid w:val="00E43E78"/>
    <w:rsid w:val="00E44050"/>
    <w:rsid w:val="00E4452E"/>
    <w:rsid w:val="00E447DE"/>
    <w:rsid w:val="00E44FE8"/>
    <w:rsid w:val="00E4514D"/>
    <w:rsid w:val="00E45D0B"/>
    <w:rsid w:val="00E46A50"/>
    <w:rsid w:val="00E46A58"/>
    <w:rsid w:val="00E46BD6"/>
    <w:rsid w:val="00E46D79"/>
    <w:rsid w:val="00E47096"/>
    <w:rsid w:val="00E4709F"/>
    <w:rsid w:val="00E473AB"/>
    <w:rsid w:val="00E4761F"/>
    <w:rsid w:val="00E476DF"/>
    <w:rsid w:val="00E47992"/>
    <w:rsid w:val="00E500D7"/>
    <w:rsid w:val="00E50788"/>
    <w:rsid w:val="00E50BA3"/>
    <w:rsid w:val="00E50E96"/>
    <w:rsid w:val="00E510F0"/>
    <w:rsid w:val="00E5132B"/>
    <w:rsid w:val="00E5140A"/>
    <w:rsid w:val="00E51731"/>
    <w:rsid w:val="00E51897"/>
    <w:rsid w:val="00E51DC7"/>
    <w:rsid w:val="00E521F2"/>
    <w:rsid w:val="00E52AB5"/>
    <w:rsid w:val="00E52CBA"/>
    <w:rsid w:val="00E52F23"/>
    <w:rsid w:val="00E530B7"/>
    <w:rsid w:val="00E53A8B"/>
    <w:rsid w:val="00E54208"/>
    <w:rsid w:val="00E5483E"/>
    <w:rsid w:val="00E54B21"/>
    <w:rsid w:val="00E54B95"/>
    <w:rsid w:val="00E55317"/>
    <w:rsid w:val="00E5565E"/>
    <w:rsid w:val="00E55686"/>
    <w:rsid w:val="00E55BF2"/>
    <w:rsid w:val="00E55FA9"/>
    <w:rsid w:val="00E56181"/>
    <w:rsid w:val="00E561FE"/>
    <w:rsid w:val="00E573CB"/>
    <w:rsid w:val="00E575B1"/>
    <w:rsid w:val="00E57F68"/>
    <w:rsid w:val="00E60532"/>
    <w:rsid w:val="00E60F92"/>
    <w:rsid w:val="00E625C6"/>
    <w:rsid w:val="00E628EC"/>
    <w:rsid w:val="00E62CF2"/>
    <w:rsid w:val="00E63753"/>
    <w:rsid w:val="00E64234"/>
    <w:rsid w:val="00E6525F"/>
    <w:rsid w:val="00E65395"/>
    <w:rsid w:val="00E65EEE"/>
    <w:rsid w:val="00E66735"/>
    <w:rsid w:val="00E66C0F"/>
    <w:rsid w:val="00E671A7"/>
    <w:rsid w:val="00E671CF"/>
    <w:rsid w:val="00E67674"/>
    <w:rsid w:val="00E706F7"/>
    <w:rsid w:val="00E70EA8"/>
    <w:rsid w:val="00E71C31"/>
    <w:rsid w:val="00E71E76"/>
    <w:rsid w:val="00E72494"/>
    <w:rsid w:val="00E724CF"/>
    <w:rsid w:val="00E72673"/>
    <w:rsid w:val="00E72872"/>
    <w:rsid w:val="00E72D54"/>
    <w:rsid w:val="00E72F79"/>
    <w:rsid w:val="00E731B3"/>
    <w:rsid w:val="00E73346"/>
    <w:rsid w:val="00E734A1"/>
    <w:rsid w:val="00E736CF"/>
    <w:rsid w:val="00E73E8A"/>
    <w:rsid w:val="00E74467"/>
    <w:rsid w:val="00E74570"/>
    <w:rsid w:val="00E745AF"/>
    <w:rsid w:val="00E746F6"/>
    <w:rsid w:val="00E74B60"/>
    <w:rsid w:val="00E7549C"/>
    <w:rsid w:val="00E75E0A"/>
    <w:rsid w:val="00E75E95"/>
    <w:rsid w:val="00E75F60"/>
    <w:rsid w:val="00E75FD9"/>
    <w:rsid w:val="00E7604C"/>
    <w:rsid w:val="00E76A23"/>
    <w:rsid w:val="00E77029"/>
    <w:rsid w:val="00E77076"/>
    <w:rsid w:val="00E7741C"/>
    <w:rsid w:val="00E77432"/>
    <w:rsid w:val="00E77B1C"/>
    <w:rsid w:val="00E77D72"/>
    <w:rsid w:val="00E77F04"/>
    <w:rsid w:val="00E77FFB"/>
    <w:rsid w:val="00E8020D"/>
    <w:rsid w:val="00E80615"/>
    <w:rsid w:val="00E80931"/>
    <w:rsid w:val="00E80D19"/>
    <w:rsid w:val="00E81BE5"/>
    <w:rsid w:val="00E8231B"/>
    <w:rsid w:val="00E824AC"/>
    <w:rsid w:val="00E825F4"/>
    <w:rsid w:val="00E828E3"/>
    <w:rsid w:val="00E82A92"/>
    <w:rsid w:val="00E83047"/>
    <w:rsid w:val="00E8325F"/>
    <w:rsid w:val="00E832B5"/>
    <w:rsid w:val="00E83306"/>
    <w:rsid w:val="00E83924"/>
    <w:rsid w:val="00E83FCA"/>
    <w:rsid w:val="00E84024"/>
    <w:rsid w:val="00E84919"/>
    <w:rsid w:val="00E84FFD"/>
    <w:rsid w:val="00E85107"/>
    <w:rsid w:val="00E852A8"/>
    <w:rsid w:val="00E85648"/>
    <w:rsid w:val="00E85918"/>
    <w:rsid w:val="00E864A8"/>
    <w:rsid w:val="00E8676E"/>
    <w:rsid w:val="00E8694B"/>
    <w:rsid w:val="00E86C8C"/>
    <w:rsid w:val="00E86D2F"/>
    <w:rsid w:val="00E8765B"/>
    <w:rsid w:val="00E8785A"/>
    <w:rsid w:val="00E8789B"/>
    <w:rsid w:val="00E904B0"/>
    <w:rsid w:val="00E9074E"/>
    <w:rsid w:val="00E907A6"/>
    <w:rsid w:val="00E90B5E"/>
    <w:rsid w:val="00E90CC9"/>
    <w:rsid w:val="00E90D8E"/>
    <w:rsid w:val="00E910E1"/>
    <w:rsid w:val="00E912B8"/>
    <w:rsid w:val="00E914DA"/>
    <w:rsid w:val="00E91BC1"/>
    <w:rsid w:val="00E928FD"/>
    <w:rsid w:val="00E92BD9"/>
    <w:rsid w:val="00E92C97"/>
    <w:rsid w:val="00E939E3"/>
    <w:rsid w:val="00E94092"/>
    <w:rsid w:val="00E942EE"/>
    <w:rsid w:val="00E94884"/>
    <w:rsid w:val="00E9518E"/>
    <w:rsid w:val="00E9542D"/>
    <w:rsid w:val="00E95497"/>
    <w:rsid w:val="00E9625C"/>
    <w:rsid w:val="00E962C3"/>
    <w:rsid w:val="00E9654B"/>
    <w:rsid w:val="00E9665E"/>
    <w:rsid w:val="00E9691F"/>
    <w:rsid w:val="00E96B21"/>
    <w:rsid w:val="00E97140"/>
    <w:rsid w:val="00E9721E"/>
    <w:rsid w:val="00E976F3"/>
    <w:rsid w:val="00E97B05"/>
    <w:rsid w:val="00E97BDD"/>
    <w:rsid w:val="00EA0E87"/>
    <w:rsid w:val="00EA0F12"/>
    <w:rsid w:val="00EA113F"/>
    <w:rsid w:val="00EA174A"/>
    <w:rsid w:val="00EA18B0"/>
    <w:rsid w:val="00EA18C4"/>
    <w:rsid w:val="00EA214F"/>
    <w:rsid w:val="00EA2A0C"/>
    <w:rsid w:val="00EA2B91"/>
    <w:rsid w:val="00EA2DC7"/>
    <w:rsid w:val="00EA2F00"/>
    <w:rsid w:val="00EA3067"/>
    <w:rsid w:val="00EA3F47"/>
    <w:rsid w:val="00EA3F95"/>
    <w:rsid w:val="00EA4063"/>
    <w:rsid w:val="00EA4463"/>
    <w:rsid w:val="00EA4486"/>
    <w:rsid w:val="00EA482B"/>
    <w:rsid w:val="00EA4950"/>
    <w:rsid w:val="00EA4BA6"/>
    <w:rsid w:val="00EA4DAA"/>
    <w:rsid w:val="00EA4DC2"/>
    <w:rsid w:val="00EA4DF6"/>
    <w:rsid w:val="00EA4E82"/>
    <w:rsid w:val="00EA530A"/>
    <w:rsid w:val="00EA54E8"/>
    <w:rsid w:val="00EA5CE7"/>
    <w:rsid w:val="00EA6035"/>
    <w:rsid w:val="00EA64E9"/>
    <w:rsid w:val="00EA6F37"/>
    <w:rsid w:val="00EA78C2"/>
    <w:rsid w:val="00EA7F19"/>
    <w:rsid w:val="00EB0169"/>
    <w:rsid w:val="00EB084E"/>
    <w:rsid w:val="00EB0ABA"/>
    <w:rsid w:val="00EB0B36"/>
    <w:rsid w:val="00EB0BDD"/>
    <w:rsid w:val="00EB0F9D"/>
    <w:rsid w:val="00EB1014"/>
    <w:rsid w:val="00EB10BE"/>
    <w:rsid w:val="00EB15B6"/>
    <w:rsid w:val="00EB1A2D"/>
    <w:rsid w:val="00EB1B9A"/>
    <w:rsid w:val="00EB21AF"/>
    <w:rsid w:val="00EB250B"/>
    <w:rsid w:val="00EB2835"/>
    <w:rsid w:val="00EB2EAD"/>
    <w:rsid w:val="00EB2F69"/>
    <w:rsid w:val="00EB3138"/>
    <w:rsid w:val="00EB3AC3"/>
    <w:rsid w:val="00EB3CA1"/>
    <w:rsid w:val="00EB3F10"/>
    <w:rsid w:val="00EB42F5"/>
    <w:rsid w:val="00EB47A5"/>
    <w:rsid w:val="00EB5016"/>
    <w:rsid w:val="00EB5FFC"/>
    <w:rsid w:val="00EB64D5"/>
    <w:rsid w:val="00EB6629"/>
    <w:rsid w:val="00EB6C99"/>
    <w:rsid w:val="00EB6DCE"/>
    <w:rsid w:val="00EB6DF0"/>
    <w:rsid w:val="00EC0419"/>
    <w:rsid w:val="00EC0444"/>
    <w:rsid w:val="00EC0922"/>
    <w:rsid w:val="00EC0C10"/>
    <w:rsid w:val="00EC117B"/>
    <w:rsid w:val="00EC11A5"/>
    <w:rsid w:val="00EC1431"/>
    <w:rsid w:val="00EC1677"/>
    <w:rsid w:val="00EC180E"/>
    <w:rsid w:val="00EC1993"/>
    <w:rsid w:val="00EC2815"/>
    <w:rsid w:val="00EC286B"/>
    <w:rsid w:val="00EC3850"/>
    <w:rsid w:val="00EC3AE2"/>
    <w:rsid w:val="00EC3D31"/>
    <w:rsid w:val="00EC3D51"/>
    <w:rsid w:val="00EC3F6D"/>
    <w:rsid w:val="00EC417A"/>
    <w:rsid w:val="00EC44F3"/>
    <w:rsid w:val="00EC4729"/>
    <w:rsid w:val="00EC4885"/>
    <w:rsid w:val="00EC51A6"/>
    <w:rsid w:val="00EC52F6"/>
    <w:rsid w:val="00EC5578"/>
    <w:rsid w:val="00EC56B9"/>
    <w:rsid w:val="00EC5C67"/>
    <w:rsid w:val="00EC60B7"/>
    <w:rsid w:val="00EC645F"/>
    <w:rsid w:val="00EC646A"/>
    <w:rsid w:val="00EC67BA"/>
    <w:rsid w:val="00EC682F"/>
    <w:rsid w:val="00EC72EE"/>
    <w:rsid w:val="00EC73D5"/>
    <w:rsid w:val="00ED00ED"/>
    <w:rsid w:val="00ED0C50"/>
    <w:rsid w:val="00ED0C62"/>
    <w:rsid w:val="00ED0F82"/>
    <w:rsid w:val="00ED1396"/>
    <w:rsid w:val="00ED13F6"/>
    <w:rsid w:val="00ED2003"/>
    <w:rsid w:val="00ED2618"/>
    <w:rsid w:val="00ED279F"/>
    <w:rsid w:val="00ED2F53"/>
    <w:rsid w:val="00ED3A3F"/>
    <w:rsid w:val="00ED444B"/>
    <w:rsid w:val="00ED44E9"/>
    <w:rsid w:val="00ED4AFC"/>
    <w:rsid w:val="00ED4F50"/>
    <w:rsid w:val="00ED4F8C"/>
    <w:rsid w:val="00ED512E"/>
    <w:rsid w:val="00ED5998"/>
    <w:rsid w:val="00ED5B72"/>
    <w:rsid w:val="00ED5FF8"/>
    <w:rsid w:val="00ED6290"/>
    <w:rsid w:val="00ED68E0"/>
    <w:rsid w:val="00ED70E8"/>
    <w:rsid w:val="00ED72FA"/>
    <w:rsid w:val="00ED76FC"/>
    <w:rsid w:val="00ED7712"/>
    <w:rsid w:val="00ED7796"/>
    <w:rsid w:val="00ED7E90"/>
    <w:rsid w:val="00ED7FEC"/>
    <w:rsid w:val="00EE098D"/>
    <w:rsid w:val="00EE10F5"/>
    <w:rsid w:val="00EE1784"/>
    <w:rsid w:val="00EE1A1D"/>
    <w:rsid w:val="00EE1AE1"/>
    <w:rsid w:val="00EE1B60"/>
    <w:rsid w:val="00EE20AE"/>
    <w:rsid w:val="00EE25CB"/>
    <w:rsid w:val="00EE263E"/>
    <w:rsid w:val="00EE2927"/>
    <w:rsid w:val="00EE2A23"/>
    <w:rsid w:val="00EE2BF8"/>
    <w:rsid w:val="00EE35BC"/>
    <w:rsid w:val="00EE387F"/>
    <w:rsid w:val="00EE3948"/>
    <w:rsid w:val="00EE39FD"/>
    <w:rsid w:val="00EE3AF5"/>
    <w:rsid w:val="00EE3B73"/>
    <w:rsid w:val="00EE3DB1"/>
    <w:rsid w:val="00EE3F5F"/>
    <w:rsid w:val="00EE4066"/>
    <w:rsid w:val="00EE49DE"/>
    <w:rsid w:val="00EE4B16"/>
    <w:rsid w:val="00EE4E69"/>
    <w:rsid w:val="00EE4EB4"/>
    <w:rsid w:val="00EE51E0"/>
    <w:rsid w:val="00EE5401"/>
    <w:rsid w:val="00EE5841"/>
    <w:rsid w:val="00EE6065"/>
    <w:rsid w:val="00EE6133"/>
    <w:rsid w:val="00EE62D3"/>
    <w:rsid w:val="00EE66C5"/>
    <w:rsid w:val="00EE688D"/>
    <w:rsid w:val="00EE737C"/>
    <w:rsid w:val="00EE796E"/>
    <w:rsid w:val="00EE7E32"/>
    <w:rsid w:val="00EF0142"/>
    <w:rsid w:val="00EF075D"/>
    <w:rsid w:val="00EF0FD5"/>
    <w:rsid w:val="00EF18D8"/>
    <w:rsid w:val="00EF1B44"/>
    <w:rsid w:val="00EF1E8F"/>
    <w:rsid w:val="00EF1F35"/>
    <w:rsid w:val="00EF200A"/>
    <w:rsid w:val="00EF212E"/>
    <w:rsid w:val="00EF21AB"/>
    <w:rsid w:val="00EF2D4A"/>
    <w:rsid w:val="00EF3699"/>
    <w:rsid w:val="00EF389E"/>
    <w:rsid w:val="00EF450D"/>
    <w:rsid w:val="00EF5291"/>
    <w:rsid w:val="00EF5F00"/>
    <w:rsid w:val="00EF5F51"/>
    <w:rsid w:val="00EF6847"/>
    <w:rsid w:val="00EF6B41"/>
    <w:rsid w:val="00EF7507"/>
    <w:rsid w:val="00EF75AE"/>
    <w:rsid w:val="00EF76CF"/>
    <w:rsid w:val="00EF7CFF"/>
    <w:rsid w:val="00EF7F37"/>
    <w:rsid w:val="00F00285"/>
    <w:rsid w:val="00F005DF"/>
    <w:rsid w:val="00F01CB9"/>
    <w:rsid w:val="00F022CA"/>
    <w:rsid w:val="00F02370"/>
    <w:rsid w:val="00F02541"/>
    <w:rsid w:val="00F0269B"/>
    <w:rsid w:val="00F02908"/>
    <w:rsid w:val="00F02B80"/>
    <w:rsid w:val="00F02C80"/>
    <w:rsid w:val="00F02CBE"/>
    <w:rsid w:val="00F03190"/>
    <w:rsid w:val="00F031DD"/>
    <w:rsid w:val="00F035CF"/>
    <w:rsid w:val="00F03771"/>
    <w:rsid w:val="00F03A65"/>
    <w:rsid w:val="00F04115"/>
    <w:rsid w:val="00F047CF"/>
    <w:rsid w:val="00F04B64"/>
    <w:rsid w:val="00F04EF0"/>
    <w:rsid w:val="00F05523"/>
    <w:rsid w:val="00F05A90"/>
    <w:rsid w:val="00F0603C"/>
    <w:rsid w:val="00F060BF"/>
    <w:rsid w:val="00F06155"/>
    <w:rsid w:val="00F06D23"/>
    <w:rsid w:val="00F06DF9"/>
    <w:rsid w:val="00F07120"/>
    <w:rsid w:val="00F07216"/>
    <w:rsid w:val="00F0796E"/>
    <w:rsid w:val="00F07AB7"/>
    <w:rsid w:val="00F100E2"/>
    <w:rsid w:val="00F10138"/>
    <w:rsid w:val="00F1018F"/>
    <w:rsid w:val="00F10279"/>
    <w:rsid w:val="00F10393"/>
    <w:rsid w:val="00F1067A"/>
    <w:rsid w:val="00F10773"/>
    <w:rsid w:val="00F10CF5"/>
    <w:rsid w:val="00F10CF6"/>
    <w:rsid w:val="00F116E1"/>
    <w:rsid w:val="00F11BC7"/>
    <w:rsid w:val="00F11E25"/>
    <w:rsid w:val="00F122FC"/>
    <w:rsid w:val="00F1234C"/>
    <w:rsid w:val="00F12946"/>
    <w:rsid w:val="00F12D6A"/>
    <w:rsid w:val="00F1303D"/>
    <w:rsid w:val="00F13379"/>
    <w:rsid w:val="00F13CFB"/>
    <w:rsid w:val="00F13EB9"/>
    <w:rsid w:val="00F13EE4"/>
    <w:rsid w:val="00F14960"/>
    <w:rsid w:val="00F14E37"/>
    <w:rsid w:val="00F1523A"/>
    <w:rsid w:val="00F155B3"/>
    <w:rsid w:val="00F15CD3"/>
    <w:rsid w:val="00F16024"/>
    <w:rsid w:val="00F160CF"/>
    <w:rsid w:val="00F16835"/>
    <w:rsid w:val="00F17395"/>
    <w:rsid w:val="00F178F8"/>
    <w:rsid w:val="00F17C51"/>
    <w:rsid w:val="00F202CF"/>
    <w:rsid w:val="00F20A2E"/>
    <w:rsid w:val="00F20B9D"/>
    <w:rsid w:val="00F20F0C"/>
    <w:rsid w:val="00F21498"/>
    <w:rsid w:val="00F21757"/>
    <w:rsid w:val="00F21C36"/>
    <w:rsid w:val="00F21D94"/>
    <w:rsid w:val="00F22A4F"/>
    <w:rsid w:val="00F22B9A"/>
    <w:rsid w:val="00F2350B"/>
    <w:rsid w:val="00F23807"/>
    <w:rsid w:val="00F23B19"/>
    <w:rsid w:val="00F23E30"/>
    <w:rsid w:val="00F241B2"/>
    <w:rsid w:val="00F2497A"/>
    <w:rsid w:val="00F24A2D"/>
    <w:rsid w:val="00F25852"/>
    <w:rsid w:val="00F25F01"/>
    <w:rsid w:val="00F25FB4"/>
    <w:rsid w:val="00F2692E"/>
    <w:rsid w:val="00F26CB3"/>
    <w:rsid w:val="00F26F64"/>
    <w:rsid w:val="00F271A0"/>
    <w:rsid w:val="00F271C7"/>
    <w:rsid w:val="00F27449"/>
    <w:rsid w:val="00F27638"/>
    <w:rsid w:val="00F30171"/>
    <w:rsid w:val="00F30187"/>
    <w:rsid w:val="00F30436"/>
    <w:rsid w:val="00F306E2"/>
    <w:rsid w:val="00F30E6F"/>
    <w:rsid w:val="00F31138"/>
    <w:rsid w:val="00F31813"/>
    <w:rsid w:val="00F31B33"/>
    <w:rsid w:val="00F31C20"/>
    <w:rsid w:val="00F32145"/>
    <w:rsid w:val="00F32319"/>
    <w:rsid w:val="00F329D6"/>
    <w:rsid w:val="00F332B1"/>
    <w:rsid w:val="00F33B97"/>
    <w:rsid w:val="00F33F20"/>
    <w:rsid w:val="00F33FAE"/>
    <w:rsid w:val="00F34530"/>
    <w:rsid w:val="00F349A0"/>
    <w:rsid w:val="00F3558D"/>
    <w:rsid w:val="00F359C2"/>
    <w:rsid w:val="00F36660"/>
    <w:rsid w:val="00F36F32"/>
    <w:rsid w:val="00F37519"/>
    <w:rsid w:val="00F376C9"/>
    <w:rsid w:val="00F37808"/>
    <w:rsid w:val="00F37DDE"/>
    <w:rsid w:val="00F4027D"/>
    <w:rsid w:val="00F40A22"/>
    <w:rsid w:val="00F40B16"/>
    <w:rsid w:val="00F413AB"/>
    <w:rsid w:val="00F414E1"/>
    <w:rsid w:val="00F41665"/>
    <w:rsid w:val="00F42E54"/>
    <w:rsid w:val="00F42E75"/>
    <w:rsid w:val="00F4368F"/>
    <w:rsid w:val="00F43A24"/>
    <w:rsid w:val="00F43B29"/>
    <w:rsid w:val="00F43CF5"/>
    <w:rsid w:val="00F44512"/>
    <w:rsid w:val="00F44642"/>
    <w:rsid w:val="00F448F4"/>
    <w:rsid w:val="00F44C7A"/>
    <w:rsid w:val="00F4504F"/>
    <w:rsid w:val="00F453D9"/>
    <w:rsid w:val="00F45828"/>
    <w:rsid w:val="00F45B4C"/>
    <w:rsid w:val="00F45BC0"/>
    <w:rsid w:val="00F466F9"/>
    <w:rsid w:val="00F46B0A"/>
    <w:rsid w:val="00F471C9"/>
    <w:rsid w:val="00F47E4D"/>
    <w:rsid w:val="00F47F6B"/>
    <w:rsid w:val="00F50126"/>
    <w:rsid w:val="00F50663"/>
    <w:rsid w:val="00F51050"/>
    <w:rsid w:val="00F52B54"/>
    <w:rsid w:val="00F534D8"/>
    <w:rsid w:val="00F53D64"/>
    <w:rsid w:val="00F53E02"/>
    <w:rsid w:val="00F53FA0"/>
    <w:rsid w:val="00F5407A"/>
    <w:rsid w:val="00F54910"/>
    <w:rsid w:val="00F5561D"/>
    <w:rsid w:val="00F5625D"/>
    <w:rsid w:val="00F56429"/>
    <w:rsid w:val="00F56B3C"/>
    <w:rsid w:val="00F56BF7"/>
    <w:rsid w:val="00F5730B"/>
    <w:rsid w:val="00F57DB1"/>
    <w:rsid w:val="00F6011A"/>
    <w:rsid w:val="00F606E7"/>
    <w:rsid w:val="00F607FC"/>
    <w:rsid w:val="00F60BE6"/>
    <w:rsid w:val="00F618AD"/>
    <w:rsid w:val="00F619CC"/>
    <w:rsid w:val="00F6248E"/>
    <w:rsid w:val="00F6277C"/>
    <w:rsid w:val="00F62A57"/>
    <w:rsid w:val="00F62CDA"/>
    <w:rsid w:val="00F62D37"/>
    <w:rsid w:val="00F63395"/>
    <w:rsid w:val="00F637DD"/>
    <w:rsid w:val="00F64725"/>
    <w:rsid w:val="00F64B75"/>
    <w:rsid w:val="00F64F3B"/>
    <w:rsid w:val="00F6502F"/>
    <w:rsid w:val="00F6526A"/>
    <w:rsid w:val="00F6558F"/>
    <w:rsid w:val="00F666DA"/>
    <w:rsid w:val="00F667F2"/>
    <w:rsid w:val="00F66CE6"/>
    <w:rsid w:val="00F671C6"/>
    <w:rsid w:val="00F67505"/>
    <w:rsid w:val="00F67857"/>
    <w:rsid w:val="00F6796F"/>
    <w:rsid w:val="00F67B80"/>
    <w:rsid w:val="00F67CBD"/>
    <w:rsid w:val="00F67E90"/>
    <w:rsid w:val="00F71385"/>
    <w:rsid w:val="00F715F1"/>
    <w:rsid w:val="00F71A4B"/>
    <w:rsid w:val="00F71ADA"/>
    <w:rsid w:val="00F72067"/>
    <w:rsid w:val="00F726F8"/>
    <w:rsid w:val="00F72F0B"/>
    <w:rsid w:val="00F72F31"/>
    <w:rsid w:val="00F73070"/>
    <w:rsid w:val="00F730D7"/>
    <w:rsid w:val="00F73CB3"/>
    <w:rsid w:val="00F743A4"/>
    <w:rsid w:val="00F747B3"/>
    <w:rsid w:val="00F74DD0"/>
    <w:rsid w:val="00F7531F"/>
    <w:rsid w:val="00F756D2"/>
    <w:rsid w:val="00F75AAD"/>
    <w:rsid w:val="00F75D0E"/>
    <w:rsid w:val="00F762FA"/>
    <w:rsid w:val="00F76858"/>
    <w:rsid w:val="00F76A0C"/>
    <w:rsid w:val="00F77199"/>
    <w:rsid w:val="00F77343"/>
    <w:rsid w:val="00F77776"/>
    <w:rsid w:val="00F7793E"/>
    <w:rsid w:val="00F8031B"/>
    <w:rsid w:val="00F80624"/>
    <w:rsid w:val="00F81139"/>
    <w:rsid w:val="00F81477"/>
    <w:rsid w:val="00F81C3F"/>
    <w:rsid w:val="00F8212D"/>
    <w:rsid w:val="00F8229D"/>
    <w:rsid w:val="00F822DC"/>
    <w:rsid w:val="00F82768"/>
    <w:rsid w:val="00F82848"/>
    <w:rsid w:val="00F82AFF"/>
    <w:rsid w:val="00F836CE"/>
    <w:rsid w:val="00F83B43"/>
    <w:rsid w:val="00F84446"/>
    <w:rsid w:val="00F84760"/>
    <w:rsid w:val="00F848C6"/>
    <w:rsid w:val="00F84A23"/>
    <w:rsid w:val="00F8562C"/>
    <w:rsid w:val="00F85655"/>
    <w:rsid w:val="00F85CF4"/>
    <w:rsid w:val="00F85D7A"/>
    <w:rsid w:val="00F86736"/>
    <w:rsid w:val="00F868B5"/>
    <w:rsid w:val="00F869B6"/>
    <w:rsid w:val="00F87188"/>
    <w:rsid w:val="00F871D7"/>
    <w:rsid w:val="00F876D1"/>
    <w:rsid w:val="00F87998"/>
    <w:rsid w:val="00F90062"/>
    <w:rsid w:val="00F90451"/>
    <w:rsid w:val="00F90452"/>
    <w:rsid w:val="00F90AA9"/>
    <w:rsid w:val="00F90C37"/>
    <w:rsid w:val="00F90C95"/>
    <w:rsid w:val="00F90CD6"/>
    <w:rsid w:val="00F9143C"/>
    <w:rsid w:val="00F9153A"/>
    <w:rsid w:val="00F917C8"/>
    <w:rsid w:val="00F91C22"/>
    <w:rsid w:val="00F92E5C"/>
    <w:rsid w:val="00F92F1F"/>
    <w:rsid w:val="00F93339"/>
    <w:rsid w:val="00F9397D"/>
    <w:rsid w:val="00F93C1D"/>
    <w:rsid w:val="00F93CF0"/>
    <w:rsid w:val="00F93FA9"/>
    <w:rsid w:val="00F946B1"/>
    <w:rsid w:val="00F94985"/>
    <w:rsid w:val="00F94F8B"/>
    <w:rsid w:val="00F9529A"/>
    <w:rsid w:val="00F95901"/>
    <w:rsid w:val="00F95A6E"/>
    <w:rsid w:val="00F95EFB"/>
    <w:rsid w:val="00F9624A"/>
    <w:rsid w:val="00F9627B"/>
    <w:rsid w:val="00F96CB8"/>
    <w:rsid w:val="00F96EEB"/>
    <w:rsid w:val="00F96FF6"/>
    <w:rsid w:val="00F976F7"/>
    <w:rsid w:val="00F97714"/>
    <w:rsid w:val="00F978D1"/>
    <w:rsid w:val="00F97959"/>
    <w:rsid w:val="00F979FB"/>
    <w:rsid w:val="00F97B92"/>
    <w:rsid w:val="00F97BE3"/>
    <w:rsid w:val="00F97CDD"/>
    <w:rsid w:val="00F97CF3"/>
    <w:rsid w:val="00FA053B"/>
    <w:rsid w:val="00FA0A64"/>
    <w:rsid w:val="00FA0ACD"/>
    <w:rsid w:val="00FA16F8"/>
    <w:rsid w:val="00FA1E33"/>
    <w:rsid w:val="00FA2076"/>
    <w:rsid w:val="00FA2128"/>
    <w:rsid w:val="00FA2278"/>
    <w:rsid w:val="00FA244C"/>
    <w:rsid w:val="00FA24FA"/>
    <w:rsid w:val="00FA27C5"/>
    <w:rsid w:val="00FA27F3"/>
    <w:rsid w:val="00FA281E"/>
    <w:rsid w:val="00FA28CF"/>
    <w:rsid w:val="00FA2E55"/>
    <w:rsid w:val="00FA3DF2"/>
    <w:rsid w:val="00FA425E"/>
    <w:rsid w:val="00FA58EF"/>
    <w:rsid w:val="00FA5946"/>
    <w:rsid w:val="00FA689C"/>
    <w:rsid w:val="00FA68FF"/>
    <w:rsid w:val="00FA6DF2"/>
    <w:rsid w:val="00FA72F1"/>
    <w:rsid w:val="00FA77A3"/>
    <w:rsid w:val="00FB06C4"/>
    <w:rsid w:val="00FB0804"/>
    <w:rsid w:val="00FB2860"/>
    <w:rsid w:val="00FB2B39"/>
    <w:rsid w:val="00FB2CA0"/>
    <w:rsid w:val="00FB2DC3"/>
    <w:rsid w:val="00FB2DC5"/>
    <w:rsid w:val="00FB359E"/>
    <w:rsid w:val="00FB3731"/>
    <w:rsid w:val="00FB380E"/>
    <w:rsid w:val="00FB38D9"/>
    <w:rsid w:val="00FB393E"/>
    <w:rsid w:val="00FB416D"/>
    <w:rsid w:val="00FB42A4"/>
    <w:rsid w:val="00FB4E17"/>
    <w:rsid w:val="00FB5A83"/>
    <w:rsid w:val="00FB5C67"/>
    <w:rsid w:val="00FB5E0F"/>
    <w:rsid w:val="00FB6773"/>
    <w:rsid w:val="00FB67BC"/>
    <w:rsid w:val="00FB692E"/>
    <w:rsid w:val="00FB6B21"/>
    <w:rsid w:val="00FB6E3E"/>
    <w:rsid w:val="00FB7A4C"/>
    <w:rsid w:val="00FB7B74"/>
    <w:rsid w:val="00FB7E0B"/>
    <w:rsid w:val="00FC0372"/>
    <w:rsid w:val="00FC037A"/>
    <w:rsid w:val="00FC074B"/>
    <w:rsid w:val="00FC0B88"/>
    <w:rsid w:val="00FC0D56"/>
    <w:rsid w:val="00FC11A1"/>
    <w:rsid w:val="00FC1263"/>
    <w:rsid w:val="00FC2112"/>
    <w:rsid w:val="00FC2402"/>
    <w:rsid w:val="00FC2427"/>
    <w:rsid w:val="00FC259E"/>
    <w:rsid w:val="00FC2664"/>
    <w:rsid w:val="00FC2799"/>
    <w:rsid w:val="00FC2BAF"/>
    <w:rsid w:val="00FC2C8F"/>
    <w:rsid w:val="00FC315C"/>
    <w:rsid w:val="00FC3BB3"/>
    <w:rsid w:val="00FC3D48"/>
    <w:rsid w:val="00FC42DD"/>
    <w:rsid w:val="00FC5CB4"/>
    <w:rsid w:val="00FC5D81"/>
    <w:rsid w:val="00FC61F3"/>
    <w:rsid w:val="00FC65FA"/>
    <w:rsid w:val="00FC69FC"/>
    <w:rsid w:val="00FC6BDF"/>
    <w:rsid w:val="00FC6D4B"/>
    <w:rsid w:val="00FC7226"/>
    <w:rsid w:val="00FC778B"/>
    <w:rsid w:val="00FC7B3F"/>
    <w:rsid w:val="00FC7DDE"/>
    <w:rsid w:val="00FD03AD"/>
    <w:rsid w:val="00FD0FBB"/>
    <w:rsid w:val="00FD112E"/>
    <w:rsid w:val="00FD1552"/>
    <w:rsid w:val="00FD1FFF"/>
    <w:rsid w:val="00FD2557"/>
    <w:rsid w:val="00FD2B79"/>
    <w:rsid w:val="00FD2E5B"/>
    <w:rsid w:val="00FD364B"/>
    <w:rsid w:val="00FD3A4B"/>
    <w:rsid w:val="00FD44DD"/>
    <w:rsid w:val="00FD4AC1"/>
    <w:rsid w:val="00FD4C66"/>
    <w:rsid w:val="00FD4F75"/>
    <w:rsid w:val="00FD548C"/>
    <w:rsid w:val="00FD55B2"/>
    <w:rsid w:val="00FD565D"/>
    <w:rsid w:val="00FD5E93"/>
    <w:rsid w:val="00FD61CB"/>
    <w:rsid w:val="00FD61E9"/>
    <w:rsid w:val="00FD623D"/>
    <w:rsid w:val="00FD62A7"/>
    <w:rsid w:val="00FD6745"/>
    <w:rsid w:val="00FD7126"/>
    <w:rsid w:val="00FD7462"/>
    <w:rsid w:val="00FD781F"/>
    <w:rsid w:val="00FD7C5F"/>
    <w:rsid w:val="00FD7D79"/>
    <w:rsid w:val="00FE0389"/>
    <w:rsid w:val="00FE09DB"/>
    <w:rsid w:val="00FE0B63"/>
    <w:rsid w:val="00FE0C79"/>
    <w:rsid w:val="00FE0FFF"/>
    <w:rsid w:val="00FE1250"/>
    <w:rsid w:val="00FE1859"/>
    <w:rsid w:val="00FE1EBF"/>
    <w:rsid w:val="00FE262E"/>
    <w:rsid w:val="00FE2675"/>
    <w:rsid w:val="00FE2DE3"/>
    <w:rsid w:val="00FE2E17"/>
    <w:rsid w:val="00FE2EF1"/>
    <w:rsid w:val="00FE3732"/>
    <w:rsid w:val="00FE38D0"/>
    <w:rsid w:val="00FE3B26"/>
    <w:rsid w:val="00FE3DE7"/>
    <w:rsid w:val="00FE45F4"/>
    <w:rsid w:val="00FE462C"/>
    <w:rsid w:val="00FE4AFF"/>
    <w:rsid w:val="00FE4FE4"/>
    <w:rsid w:val="00FE52F8"/>
    <w:rsid w:val="00FE5597"/>
    <w:rsid w:val="00FE5A64"/>
    <w:rsid w:val="00FE5FC5"/>
    <w:rsid w:val="00FE6250"/>
    <w:rsid w:val="00FE6586"/>
    <w:rsid w:val="00FE65E3"/>
    <w:rsid w:val="00FE69B9"/>
    <w:rsid w:val="00FE7053"/>
    <w:rsid w:val="00FE7114"/>
    <w:rsid w:val="00FE7557"/>
    <w:rsid w:val="00FE7714"/>
    <w:rsid w:val="00FE7717"/>
    <w:rsid w:val="00FF0103"/>
    <w:rsid w:val="00FF014F"/>
    <w:rsid w:val="00FF0460"/>
    <w:rsid w:val="00FF12A9"/>
    <w:rsid w:val="00FF18E7"/>
    <w:rsid w:val="00FF21D7"/>
    <w:rsid w:val="00FF2AA0"/>
    <w:rsid w:val="00FF2C57"/>
    <w:rsid w:val="00FF45C6"/>
    <w:rsid w:val="00FF4611"/>
    <w:rsid w:val="00FF484A"/>
    <w:rsid w:val="00FF4F49"/>
    <w:rsid w:val="00FF56DE"/>
    <w:rsid w:val="00FF5749"/>
    <w:rsid w:val="00FF59D9"/>
    <w:rsid w:val="00FF5D20"/>
    <w:rsid w:val="00FF617E"/>
    <w:rsid w:val="00FF691B"/>
    <w:rsid w:val="00FF7313"/>
    <w:rsid w:val="00FF75EF"/>
    <w:rsid w:val="00FF7617"/>
    <w:rsid w:val="01094F6B"/>
    <w:rsid w:val="010C02AD"/>
    <w:rsid w:val="010C304D"/>
    <w:rsid w:val="010D7135"/>
    <w:rsid w:val="011022FA"/>
    <w:rsid w:val="01166A7B"/>
    <w:rsid w:val="011B49AE"/>
    <w:rsid w:val="012A22B4"/>
    <w:rsid w:val="012A6043"/>
    <w:rsid w:val="012D74B2"/>
    <w:rsid w:val="01330F9F"/>
    <w:rsid w:val="013D727E"/>
    <w:rsid w:val="013E7F85"/>
    <w:rsid w:val="01566109"/>
    <w:rsid w:val="0159405C"/>
    <w:rsid w:val="015B7396"/>
    <w:rsid w:val="015D1755"/>
    <w:rsid w:val="01606462"/>
    <w:rsid w:val="01671C7E"/>
    <w:rsid w:val="01675343"/>
    <w:rsid w:val="017162F4"/>
    <w:rsid w:val="017345D1"/>
    <w:rsid w:val="01845121"/>
    <w:rsid w:val="01886CC1"/>
    <w:rsid w:val="019006D6"/>
    <w:rsid w:val="01944846"/>
    <w:rsid w:val="01A26476"/>
    <w:rsid w:val="01A87F9C"/>
    <w:rsid w:val="01AA358F"/>
    <w:rsid w:val="01AA7F44"/>
    <w:rsid w:val="01AE2D3E"/>
    <w:rsid w:val="01B42930"/>
    <w:rsid w:val="01B600D3"/>
    <w:rsid w:val="01BB3FF9"/>
    <w:rsid w:val="01BE522A"/>
    <w:rsid w:val="01C95021"/>
    <w:rsid w:val="01CF4463"/>
    <w:rsid w:val="01D05979"/>
    <w:rsid w:val="01D3032D"/>
    <w:rsid w:val="01E17B57"/>
    <w:rsid w:val="01E40429"/>
    <w:rsid w:val="01E75EFF"/>
    <w:rsid w:val="01F779AD"/>
    <w:rsid w:val="01FA61FF"/>
    <w:rsid w:val="02001EE9"/>
    <w:rsid w:val="02042508"/>
    <w:rsid w:val="020769A3"/>
    <w:rsid w:val="020918A4"/>
    <w:rsid w:val="02222E2E"/>
    <w:rsid w:val="02341DD4"/>
    <w:rsid w:val="0248146B"/>
    <w:rsid w:val="02535BBA"/>
    <w:rsid w:val="025D03AC"/>
    <w:rsid w:val="026A314F"/>
    <w:rsid w:val="027465DD"/>
    <w:rsid w:val="02777E5C"/>
    <w:rsid w:val="027D228E"/>
    <w:rsid w:val="02805291"/>
    <w:rsid w:val="029255AD"/>
    <w:rsid w:val="029C5C3E"/>
    <w:rsid w:val="02A12E6D"/>
    <w:rsid w:val="02A567A3"/>
    <w:rsid w:val="02A83092"/>
    <w:rsid w:val="02AF016B"/>
    <w:rsid w:val="02BA4D88"/>
    <w:rsid w:val="02C738DC"/>
    <w:rsid w:val="02D773A4"/>
    <w:rsid w:val="02E13DEC"/>
    <w:rsid w:val="02EB6170"/>
    <w:rsid w:val="02EC2F6F"/>
    <w:rsid w:val="030238DD"/>
    <w:rsid w:val="03030DB9"/>
    <w:rsid w:val="030D7087"/>
    <w:rsid w:val="031118FA"/>
    <w:rsid w:val="0312188D"/>
    <w:rsid w:val="031C584D"/>
    <w:rsid w:val="0332501A"/>
    <w:rsid w:val="0334238D"/>
    <w:rsid w:val="033867E7"/>
    <w:rsid w:val="033A6B29"/>
    <w:rsid w:val="033D472E"/>
    <w:rsid w:val="034141B2"/>
    <w:rsid w:val="03436B99"/>
    <w:rsid w:val="03457B2E"/>
    <w:rsid w:val="03566A34"/>
    <w:rsid w:val="035E2700"/>
    <w:rsid w:val="03714801"/>
    <w:rsid w:val="03730505"/>
    <w:rsid w:val="03730BCA"/>
    <w:rsid w:val="03761467"/>
    <w:rsid w:val="0383406D"/>
    <w:rsid w:val="03883F08"/>
    <w:rsid w:val="039356AE"/>
    <w:rsid w:val="0396705B"/>
    <w:rsid w:val="039C1DDE"/>
    <w:rsid w:val="03A33BFC"/>
    <w:rsid w:val="03AB14A1"/>
    <w:rsid w:val="03AC63A8"/>
    <w:rsid w:val="03AD4D2D"/>
    <w:rsid w:val="03B1754D"/>
    <w:rsid w:val="03B67039"/>
    <w:rsid w:val="03B84CB1"/>
    <w:rsid w:val="03DE7622"/>
    <w:rsid w:val="03E6359A"/>
    <w:rsid w:val="03F3400A"/>
    <w:rsid w:val="03F91470"/>
    <w:rsid w:val="040B1B4F"/>
    <w:rsid w:val="040B300F"/>
    <w:rsid w:val="040C6D68"/>
    <w:rsid w:val="041071CD"/>
    <w:rsid w:val="041200E2"/>
    <w:rsid w:val="04185412"/>
    <w:rsid w:val="0425763A"/>
    <w:rsid w:val="042966B5"/>
    <w:rsid w:val="043F7DDC"/>
    <w:rsid w:val="044015F9"/>
    <w:rsid w:val="0440694C"/>
    <w:rsid w:val="044313C1"/>
    <w:rsid w:val="044430FD"/>
    <w:rsid w:val="044A22EA"/>
    <w:rsid w:val="044C4D52"/>
    <w:rsid w:val="045C2BE8"/>
    <w:rsid w:val="04784FEB"/>
    <w:rsid w:val="048658F2"/>
    <w:rsid w:val="04893637"/>
    <w:rsid w:val="048B5F9A"/>
    <w:rsid w:val="049E0793"/>
    <w:rsid w:val="049E3080"/>
    <w:rsid w:val="049F78A3"/>
    <w:rsid w:val="04A1473A"/>
    <w:rsid w:val="04A60942"/>
    <w:rsid w:val="04B717D7"/>
    <w:rsid w:val="04BE691E"/>
    <w:rsid w:val="04C35B5E"/>
    <w:rsid w:val="04C65E4D"/>
    <w:rsid w:val="04D36646"/>
    <w:rsid w:val="04D8418A"/>
    <w:rsid w:val="04E007DE"/>
    <w:rsid w:val="04E90616"/>
    <w:rsid w:val="04EA176B"/>
    <w:rsid w:val="04EB3965"/>
    <w:rsid w:val="04ED20CC"/>
    <w:rsid w:val="04F32162"/>
    <w:rsid w:val="05030ABF"/>
    <w:rsid w:val="050339C8"/>
    <w:rsid w:val="05041BCD"/>
    <w:rsid w:val="050F0568"/>
    <w:rsid w:val="050F5797"/>
    <w:rsid w:val="05125799"/>
    <w:rsid w:val="052823F6"/>
    <w:rsid w:val="052C0C98"/>
    <w:rsid w:val="053E11D5"/>
    <w:rsid w:val="053E30C4"/>
    <w:rsid w:val="053E6856"/>
    <w:rsid w:val="053F44CE"/>
    <w:rsid w:val="05430279"/>
    <w:rsid w:val="054519BE"/>
    <w:rsid w:val="05453330"/>
    <w:rsid w:val="05534083"/>
    <w:rsid w:val="055E222C"/>
    <w:rsid w:val="05652DD5"/>
    <w:rsid w:val="05681F38"/>
    <w:rsid w:val="056B3EA4"/>
    <w:rsid w:val="056B732C"/>
    <w:rsid w:val="056D533E"/>
    <w:rsid w:val="05721697"/>
    <w:rsid w:val="05733DCF"/>
    <w:rsid w:val="05773A10"/>
    <w:rsid w:val="057867A8"/>
    <w:rsid w:val="057D1CBC"/>
    <w:rsid w:val="058217D1"/>
    <w:rsid w:val="059429A6"/>
    <w:rsid w:val="05957364"/>
    <w:rsid w:val="059954FB"/>
    <w:rsid w:val="059A2996"/>
    <w:rsid w:val="059B2D30"/>
    <w:rsid w:val="059E30CA"/>
    <w:rsid w:val="05A03D36"/>
    <w:rsid w:val="05A80068"/>
    <w:rsid w:val="05AD5D66"/>
    <w:rsid w:val="05AD71D9"/>
    <w:rsid w:val="05B873F2"/>
    <w:rsid w:val="05D10087"/>
    <w:rsid w:val="05D34E15"/>
    <w:rsid w:val="05EA7A51"/>
    <w:rsid w:val="05F21E70"/>
    <w:rsid w:val="05FA36AA"/>
    <w:rsid w:val="060823A2"/>
    <w:rsid w:val="06122666"/>
    <w:rsid w:val="061B1037"/>
    <w:rsid w:val="061D1373"/>
    <w:rsid w:val="061F301F"/>
    <w:rsid w:val="062702E1"/>
    <w:rsid w:val="06285117"/>
    <w:rsid w:val="064624A6"/>
    <w:rsid w:val="068570B5"/>
    <w:rsid w:val="068737E5"/>
    <w:rsid w:val="068E527B"/>
    <w:rsid w:val="06991DD4"/>
    <w:rsid w:val="069C0BBD"/>
    <w:rsid w:val="06A021D8"/>
    <w:rsid w:val="06A93A25"/>
    <w:rsid w:val="06BE4D78"/>
    <w:rsid w:val="06C74C92"/>
    <w:rsid w:val="06CB5CBE"/>
    <w:rsid w:val="06CF30A0"/>
    <w:rsid w:val="06E07F69"/>
    <w:rsid w:val="06E7542C"/>
    <w:rsid w:val="06E93757"/>
    <w:rsid w:val="06F67B48"/>
    <w:rsid w:val="06FE689C"/>
    <w:rsid w:val="06FF4708"/>
    <w:rsid w:val="070A6BB8"/>
    <w:rsid w:val="07164350"/>
    <w:rsid w:val="071A2496"/>
    <w:rsid w:val="071F2612"/>
    <w:rsid w:val="07231DE3"/>
    <w:rsid w:val="072726DF"/>
    <w:rsid w:val="07276D6D"/>
    <w:rsid w:val="073850CD"/>
    <w:rsid w:val="073C39BE"/>
    <w:rsid w:val="074A5272"/>
    <w:rsid w:val="075010EB"/>
    <w:rsid w:val="07501AC2"/>
    <w:rsid w:val="07573197"/>
    <w:rsid w:val="077053FC"/>
    <w:rsid w:val="07705EC0"/>
    <w:rsid w:val="0771476B"/>
    <w:rsid w:val="077B2944"/>
    <w:rsid w:val="0781763F"/>
    <w:rsid w:val="0786377E"/>
    <w:rsid w:val="078B5DFD"/>
    <w:rsid w:val="078D57E9"/>
    <w:rsid w:val="0794649A"/>
    <w:rsid w:val="079600FE"/>
    <w:rsid w:val="0798517B"/>
    <w:rsid w:val="07AB2ACB"/>
    <w:rsid w:val="07B61B2E"/>
    <w:rsid w:val="07BB4C81"/>
    <w:rsid w:val="07C52E67"/>
    <w:rsid w:val="07C62EDC"/>
    <w:rsid w:val="07C95BE2"/>
    <w:rsid w:val="07D35585"/>
    <w:rsid w:val="07D910A3"/>
    <w:rsid w:val="07DE0B0D"/>
    <w:rsid w:val="07E14221"/>
    <w:rsid w:val="07E50E62"/>
    <w:rsid w:val="07E77707"/>
    <w:rsid w:val="07ED76E3"/>
    <w:rsid w:val="07F1286B"/>
    <w:rsid w:val="08007A99"/>
    <w:rsid w:val="08014D6F"/>
    <w:rsid w:val="080772AA"/>
    <w:rsid w:val="08283A2D"/>
    <w:rsid w:val="084823A2"/>
    <w:rsid w:val="084F15E2"/>
    <w:rsid w:val="085218B4"/>
    <w:rsid w:val="086A293A"/>
    <w:rsid w:val="086C69D9"/>
    <w:rsid w:val="087359FC"/>
    <w:rsid w:val="08781520"/>
    <w:rsid w:val="087E723C"/>
    <w:rsid w:val="087F5ABE"/>
    <w:rsid w:val="08814D2F"/>
    <w:rsid w:val="0885102D"/>
    <w:rsid w:val="08856EC2"/>
    <w:rsid w:val="088E1EFF"/>
    <w:rsid w:val="08957ADC"/>
    <w:rsid w:val="089A0758"/>
    <w:rsid w:val="08A704F8"/>
    <w:rsid w:val="08A93059"/>
    <w:rsid w:val="08AE06E6"/>
    <w:rsid w:val="08C05454"/>
    <w:rsid w:val="08C061EE"/>
    <w:rsid w:val="08C21989"/>
    <w:rsid w:val="08C90FD1"/>
    <w:rsid w:val="08CC5843"/>
    <w:rsid w:val="08D30889"/>
    <w:rsid w:val="08D32417"/>
    <w:rsid w:val="08D34664"/>
    <w:rsid w:val="08DA0B53"/>
    <w:rsid w:val="08E74EA4"/>
    <w:rsid w:val="08E842F0"/>
    <w:rsid w:val="08F040A0"/>
    <w:rsid w:val="08F058B8"/>
    <w:rsid w:val="090F3050"/>
    <w:rsid w:val="091203E9"/>
    <w:rsid w:val="091D2FDE"/>
    <w:rsid w:val="092C6359"/>
    <w:rsid w:val="09376439"/>
    <w:rsid w:val="094503D0"/>
    <w:rsid w:val="095637D7"/>
    <w:rsid w:val="09570E8A"/>
    <w:rsid w:val="096A4544"/>
    <w:rsid w:val="096D6E4B"/>
    <w:rsid w:val="09711C50"/>
    <w:rsid w:val="0972686D"/>
    <w:rsid w:val="097A53A4"/>
    <w:rsid w:val="097B373F"/>
    <w:rsid w:val="097C1DD0"/>
    <w:rsid w:val="097E2E9E"/>
    <w:rsid w:val="097E3D80"/>
    <w:rsid w:val="098E62FF"/>
    <w:rsid w:val="0990418D"/>
    <w:rsid w:val="09911005"/>
    <w:rsid w:val="09924C7A"/>
    <w:rsid w:val="099A1F46"/>
    <w:rsid w:val="099F445D"/>
    <w:rsid w:val="09A43D74"/>
    <w:rsid w:val="09A60503"/>
    <w:rsid w:val="09A83F18"/>
    <w:rsid w:val="09A85C16"/>
    <w:rsid w:val="09AB0DFA"/>
    <w:rsid w:val="09B1409C"/>
    <w:rsid w:val="09BE0D55"/>
    <w:rsid w:val="09BF7254"/>
    <w:rsid w:val="09C05A39"/>
    <w:rsid w:val="09C8299C"/>
    <w:rsid w:val="09CB17A4"/>
    <w:rsid w:val="09CD6A68"/>
    <w:rsid w:val="09D3459B"/>
    <w:rsid w:val="09DB0ABF"/>
    <w:rsid w:val="09DC578B"/>
    <w:rsid w:val="09DE6166"/>
    <w:rsid w:val="09DF095B"/>
    <w:rsid w:val="09E01BB5"/>
    <w:rsid w:val="09EF6B50"/>
    <w:rsid w:val="09F26640"/>
    <w:rsid w:val="09FF2B19"/>
    <w:rsid w:val="0A0F525E"/>
    <w:rsid w:val="0A1E0517"/>
    <w:rsid w:val="0A223BA6"/>
    <w:rsid w:val="0A343E9B"/>
    <w:rsid w:val="0A436F74"/>
    <w:rsid w:val="0A4875DF"/>
    <w:rsid w:val="0A525DEA"/>
    <w:rsid w:val="0A6A4E0C"/>
    <w:rsid w:val="0A704E89"/>
    <w:rsid w:val="0A78597C"/>
    <w:rsid w:val="0A7B7F67"/>
    <w:rsid w:val="0A8134AF"/>
    <w:rsid w:val="0A853FE0"/>
    <w:rsid w:val="0A8E68F1"/>
    <w:rsid w:val="0AA376E8"/>
    <w:rsid w:val="0AA67C40"/>
    <w:rsid w:val="0AA732CA"/>
    <w:rsid w:val="0AA909DE"/>
    <w:rsid w:val="0AB162FE"/>
    <w:rsid w:val="0AB31FF1"/>
    <w:rsid w:val="0AB363B9"/>
    <w:rsid w:val="0ABB1BD6"/>
    <w:rsid w:val="0AC5121A"/>
    <w:rsid w:val="0AD43F20"/>
    <w:rsid w:val="0ADB6708"/>
    <w:rsid w:val="0ADC7919"/>
    <w:rsid w:val="0ADC7E4E"/>
    <w:rsid w:val="0ADF09A7"/>
    <w:rsid w:val="0AE4222A"/>
    <w:rsid w:val="0AE548E5"/>
    <w:rsid w:val="0AE77E21"/>
    <w:rsid w:val="0AF815E4"/>
    <w:rsid w:val="0AF9199A"/>
    <w:rsid w:val="0AFE4CEF"/>
    <w:rsid w:val="0B0C1346"/>
    <w:rsid w:val="0B1BC065"/>
    <w:rsid w:val="0B232A1E"/>
    <w:rsid w:val="0B28315E"/>
    <w:rsid w:val="0B2C2993"/>
    <w:rsid w:val="0B440576"/>
    <w:rsid w:val="0B441D5E"/>
    <w:rsid w:val="0B463A6F"/>
    <w:rsid w:val="0B464F6C"/>
    <w:rsid w:val="0B4B43BD"/>
    <w:rsid w:val="0B5063E6"/>
    <w:rsid w:val="0B587E5B"/>
    <w:rsid w:val="0B6138FA"/>
    <w:rsid w:val="0B615D17"/>
    <w:rsid w:val="0B616229"/>
    <w:rsid w:val="0B773C04"/>
    <w:rsid w:val="0B7E19C1"/>
    <w:rsid w:val="0B823EA4"/>
    <w:rsid w:val="0B887349"/>
    <w:rsid w:val="0B8A5A45"/>
    <w:rsid w:val="0B8C5925"/>
    <w:rsid w:val="0B8E7D5A"/>
    <w:rsid w:val="0BA60B68"/>
    <w:rsid w:val="0BA66C61"/>
    <w:rsid w:val="0BA81E5D"/>
    <w:rsid w:val="0BAC73EF"/>
    <w:rsid w:val="0BBA5522"/>
    <w:rsid w:val="0BBB1928"/>
    <w:rsid w:val="0BC06C7B"/>
    <w:rsid w:val="0BC477F5"/>
    <w:rsid w:val="0BC7792B"/>
    <w:rsid w:val="0BCE4C91"/>
    <w:rsid w:val="0BD50F2B"/>
    <w:rsid w:val="0BD7414A"/>
    <w:rsid w:val="0BD84A89"/>
    <w:rsid w:val="0BDA4FE7"/>
    <w:rsid w:val="0BDF7013"/>
    <w:rsid w:val="0BE07110"/>
    <w:rsid w:val="0BE33CA6"/>
    <w:rsid w:val="0BE35008"/>
    <w:rsid w:val="0BE458B5"/>
    <w:rsid w:val="0BEB00C6"/>
    <w:rsid w:val="0BED3EDE"/>
    <w:rsid w:val="0BF2012E"/>
    <w:rsid w:val="0BF925BC"/>
    <w:rsid w:val="0BFB00B4"/>
    <w:rsid w:val="0BFB6ED5"/>
    <w:rsid w:val="0C036A33"/>
    <w:rsid w:val="0C100B38"/>
    <w:rsid w:val="0C19521C"/>
    <w:rsid w:val="0C1A2C0F"/>
    <w:rsid w:val="0C1B5DF7"/>
    <w:rsid w:val="0C27252C"/>
    <w:rsid w:val="0C3367A4"/>
    <w:rsid w:val="0C420E33"/>
    <w:rsid w:val="0C52588E"/>
    <w:rsid w:val="0C6E37C4"/>
    <w:rsid w:val="0C776BA9"/>
    <w:rsid w:val="0C851CC8"/>
    <w:rsid w:val="0C8A0CF8"/>
    <w:rsid w:val="0C8F4EFC"/>
    <w:rsid w:val="0C932D4F"/>
    <w:rsid w:val="0C992B54"/>
    <w:rsid w:val="0C9F4828"/>
    <w:rsid w:val="0CA24C66"/>
    <w:rsid w:val="0CA304AB"/>
    <w:rsid w:val="0CA376A2"/>
    <w:rsid w:val="0CA61D97"/>
    <w:rsid w:val="0CAA4DF8"/>
    <w:rsid w:val="0CAB3E3F"/>
    <w:rsid w:val="0CBD0E1D"/>
    <w:rsid w:val="0CBE0749"/>
    <w:rsid w:val="0CC42E4A"/>
    <w:rsid w:val="0CCD71AA"/>
    <w:rsid w:val="0CCF13EE"/>
    <w:rsid w:val="0CD77A25"/>
    <w:rsid w:val="0CDC7622"/>
    <w:rsid w:val="0CE26125"/>
    <w:rsid w:val="0CF456AD"/>
    <w:rsid w:val="0CF6334E"/>
    <w:rsid w:val="0CFC0507"/>
    <w:rsid w:val="0D0C764D"/>
    <w:rsid w:val="0D0E71CE"/>
    <w:rsid w:val="0D17046C"/>
    <w:rsid w:val="0D1D431B"/>
    <w:rsid w:val="0D2C08E4"/>
    <w:rsid w:val="0D324312"/>
    <w:rsid w:val="0D3A71DD"/>
    <w:rsid w:val="0D3C4461"/>
    <w:rsid w:val="0D3E6EC0"/>
    <w:rsid w:val="0D474AF6"/>
    <w:rsid w:val="0D4D0678"/>
    <w:rsid w:val="0D5A4826"/>
    <w:rsid w:val="0D623C3C"/>
    <w:rsid w:val="0D656A38"/>
    <w:rsid w:val="0D6739C9"/>
    <w:rsid w:val="0D6A2479"/>
    <w:rsid w:val="0D70485E"/>
    <w:rsid w:val="0D704AD0"/>
    <w:rsid w:val="0D7542B6"/>
    <w:rsid w:val="0D7D74A8"/>
    <w:rsid w:val="0D8C5BC1"/>
    <w:rsid w:val="0DAB4BDC"/>
    <w:rsid w:val="0DB96075"/>
    <w:rsid w:val="0DBE79C0"/>
    <w:rsid w:val="0DC27020"/>
    <w:rsid w:val="0DCB2FF5"/>
    <w:rsid w:val="0DCC16DC"/>
    <w:rsid w:val="0DDC06A3"/>
    <w:rsid w:val="0DE059F8"/>
    <w:rsid w:val="0DE53A4D"/>
    <w:rsid w:val="0DEA5035"/>
    <w:rsid w:val="0DEC0D3F"/>
    <w:rsid w:val="0DEF2639"/>
    <w:rsid w:val="0DFF7B82"/>
    <w:rsid w:val="0E067081"/>
    <w:rsid w:val="0E080156"/>
    <w:rsid w:val="0E120762"/>
    <w:rsid w:val="0E266B2C"/>
    <w:rsid w:val="0E2F5DE6"/>
    <w:rsid w:val="0E341657"/>
    <w:rsid w:val="0E357BC2"/>
    <w:rsid w:val="0E3E0E17"/>
    <w:rsid w:val="0E4022FD"/>
    <w:rsid w:val="0E545249"/>
    <w:rsid w:val="0E5E6CA9"/>
    <w:rsid w:val="0E5F026C"/>
    <w:rsid w:val="0E675C84"/>
    <w:rsid w:val="0E844E39"/>
    <w:rsid w:val="0E8642D2"/>
    <w:rsid w:val="0E8A1065"/>
    <w:rsid w:val="0E986EF1"/>
    <w:rsid w:val="0E9903E1"/>
    <w:rsid w:val="0E9A49C5"/>
    <w:rsid w:val="0E9C7918"/>
    <w:rsid w:val="0E9E5611"/>
    <w:rsid w:val="0EB926A0"/>
    <w:rsid w:val="0EBC0589"/>
    <w:rsid w:val="0ECB2DB5"/>
    <w:rsid w:val="0ED10464"/>
    <w:rsid w:val="0EE03748"/>
    <w:rsid w:val="0EE53066"/>
    <w:rsid w:val="0EF749D7"/>
    <w:rsid w:val="0EF92878"/>
    <w:rsid w:val="0F006F8E"/>
    <w:rsid w:val="0F066D93"/>
    <w:rsid w:val="0F2314CB"/>
    <w:rsid w:val="0F294BB1"/>
    <w:rsid w:val="0F305A17"/>
    <w:rsid w:val="0F33633D"/>
    <w:rsid w:val="0F354D7B"/>
    <w:rsid w:val="0F445BFA"/>
    <w:rsid w:val="0F4A6323"/>
    <w:rsid w:val="0F4B3316"/>
    <w:rsid w:val="0F5174C9"/>
    <w:rsid w:val="0F5750CE"/>
    <w:rsid w:val="0F5A6841"/>
    <w:rsid w:val="0F6335C0"/>
    <w:rsid w:val="0F637DD4"/>
    <w:rsid w:val="0F6A56F1"/>
    <w:rsid w:val="0F6C2FE6"/>
    <w:rsid w:val="0F6F3ECF"/>
    <w:rsid w:val="0F720874"/>
    <w:rsid w:val="0F956BCE"/>
    <w:rsid w:val="0F9F78FE"/>
    <w:rsid w:val="0FA10B67"/>
    <w:rsid w:val="0FA32657"/>
    <w:rsid w:val="0FA64ABB"/>
    <w:rsid w:val="0FA94620"/>
    <w:rsid w:val="0FAA4D57"/>
    <w:rsid w:val="0FB008B7"/>
    <w:rsid w:val="0FC56C4D"/>
    <w:rsid w:val="0FD570DF"/>
    <w:rsid w:val="0FD80D1C"/>
    <w:rsid w:val="0FE14959"/>
    <w:rsid w:val="0FE35E30"/>
    <w:rsid w:val="0FE865F4"/>
    <w:rsid w:val="0FE97E7D"/>
    <w:rsid w:val="0FEB0CA6"/>
    <w:rsid w:val="0FF36A43"/>
    <w:rsid w:val="10053BDD"/>
    <w:rsid w:val="1020598D"/>
    <w:rsid w:val="102A684A"/>
    <w:rsid w:val="10393999"/>
    <w:rsid w:val="103C55AE"/>
    <w:rsid w:val="10417A7A"/>
    <w:rsid w:val="10473F3C"/>
    <w:rsid w:val="10527BC5"/>
    <w:rsid w:val="10595AB6"/>
    <w:rsid w:val="107707F1"/>
    <w:rsid w:val="10780687"/>
    <w:rsid w:val="108A3573"/>
    <w:rsid w:val="109013B9"/>
    <w:rsid w:val="109164F0"/>
    <w:rsid w:val="109707B3"/>
    <w:rsid w:val="109844F9"/>
    <w:rsid w:val="10993920"/>
    <w:rsid w:val="109B59F2"/>
    <w:rsid w:val="109E2443"/>
    <w:rsid w:val="10A229B8"/>
    <w:rsid w:val="10A36092"/>
    <w:rsid w:val="10AC5B6B"/>
    <w:rsid w:val="10B752B1"/>
    <w:rsid w:val="10C333FD"/>
    <w:rsid w:val="10C82C87"/>
    <w:rsid w:val="10DE73F7"/>
    <w:rsid w:val="10E4551F"/>
    <w:rsid w:val="10EB3AB1"/>
    <w:rsid w:val="10EF333E"/>
    <w:rsid w:val="10EF5151"/>
    <w:rsid w:val="10F613C4"/>
    <w:rsid w:val="10F92986"/>
    <w:rsid w:val="110711E5"/>
    <w:rsid w:val="110D7DE0"/>
    <w:rsid w:val="11137804"/>
    <w:rsid w:val="1122419E"/>
    <w:rsid w:val="112F2720"/>
    <w:rsid w:val="113B0887"/>
    <w:rsid w:val="11416E1C"/>
    <w:rsid w:val="1143226B"/>
    <w:rsid w:val="116368E9"/>
    <w:rsid w:val="116F4914"/>
    <w:rsid w:val="11747242"/>
    <w:rsid w:val="117D1F74"/>
    <w:rsid w:val="11980BE4"/>
    <w:rsid w:val="119E49F4"/>
    <w:rsid w:val="11AC05F3"/>
    <w:rsid w:val="11AF1E79"/>
    <w:rsid w:val="11B730CF"/>
    <w:rsid w:val="11BB468C"/>
    <w:rsid w:val="11C46336"/>
    <w:rsid w:val="11C9406F"/>
    <w:rsid w:val="11CC1BFF"/>
    <w:rsid w:val="11CD4543"/>
    <w:rsid w:val="11D42758"/>
    <w:rsid w:val="11DE1CF4"/>
    <w:rsid w:val="11DE4544"/>
    <w:rsid w:val="11E03B88"/>
    <w:rsid w:val="11E96F8A"/>
    <w:rsid w:val="11EF0B42"/>
    <w:rsid w:val="11F745ED"/>
    <w:rsid w:val="11F77305"/>
    <w:rsid w:val="11FA173C"/>
    <w:rsid w:val="120375E2"/>
    <w:rsid w:val="12086124"/>
    <w:rsid w:val="120C5251"/>
    <w:rsid w:val="12106A91"/>
    <w:rsid w:val="12227FBD"/>
    <w:rsid w:val="122469F0"/>
    <w:rsid w:val="122F7EFE"/>
    <w:rsid w:val="123367EB"/>
    <w:rsid w:val="12400380"/>
    <w:rsid w:val="124C5A8A"/>
    <w:rsid w:val="124D2E0A"/>
    <w:rsid w:val="1250563F"/>
    <w:rsid w:val="12566C8C"/>
    <w:rsid w:val="12633A32"/>
    <w:rsid w:val="12704F06"/>
    <w:rsid w:val="12712F56"/>
    <w:rsid w:val="12792B82"/>
    <w:rsid w:val="127A3F36"/>
    <w:rsid w:val="12805CA2"/>
    <w:rsid w:val="12876262"/>
    <w:rsid w:val="128763E2"/>
    <w:rsid w:val="129210F7"/>
    <w:rsid w:val="129B2657"/>
    <w:rsid w:val="12A9252D"/>
    <w:rsid w:val="12A95F49"/>
    <w:rsid w:val="12B9593E"/>
    <w:rsid w:val="12BA5D0B"/>
    <w:rsid w:val="12BB1479"/>
    <w:rsid w:val="12C67755"/>
    <w:rsid w:val="12C86E00"/>
    <w:rsid w:val="12DB29E0"/>
    <w:rsid w:val="12EB4420"/>
    <w:rsid w:val="130452BB"/>
    <w:rsid w:val="130915E2"/>
    <w:rsid w:val="130C2CAE"/>
    <w:rsid w:val="130D2A1E"/>
    <w:rsid w:val="130E44AD"/>
    <w:rsid w:val="130F3D8B"/>
    <w:rsid w:val="1313175D"/>
    <w:rsid w:val="1313522A"/>
    <w:rsid w:val="13247D2B"/>
    <w:rsid w:val="1326025E"/>
    <w:rsid w:val="132E46E9"/>
    <w:rsid w:val="13313E0F"/>
    <w:rsid w:val="133140C9"/>
    <w:rsid w:val="133A5F7E"/>
    <w:rsid w:val="133C020C"/>
    <w:rsid w:val="13444FC6"/>
    <w:rsid w:val="135148E1"/>
    <w:rsid w:val="13526793"/>
    <w:rsid w:val="135B3F3B"/>
    <w:rsid w:val="135B648A"/>
    <w:rsid w:val="135D4E76"/>
    <w:rsid w:val="13606C1B"/>
    <w:rsid w:val="13613156"/>
    <w:rsid w:val="13644A0F"/>
    <w:rsid w:val="136C71E4"/>
    <w:rsid w:val="13865C79"/>
    <w:rsid w:val="13876926"/>
    <w:rsid w:val="139F5230"/>
    <w:rsid w:val="13B24D6A"/>
    <w:rsid w:val="13CC2ACE"/>
    <w:rsid w:val="13CF19E6"/>
    <w:rsid w:val="13CF3CA1"/>
    <w:rsid w:val="13FE4AD9"/>
    <w:rsid w:val="140F47AC"/>
    <w:rsid w:val="141068B6"/>
    <w:rsid w:val="142067DF"/>
    <w:rsid w:val="142E01A9"/>
    <w:rsid w:val="144E0AD6"/>
    <w:rsid w:val="14593717"/>
    <w:rsid w:val="14593F7C"/>
    <w:rsid w:val="145E0B41"/>
    <w:rsid w:val="145E2053"/>
    <w:rsid w:val="1462506F"/>
    <w:rsid w:val="1470299C"/>
    <w:rsid w:val="147D4DA9"/>
    <w:rsid w:val="14816E7F"/>
    <w:rsid w:val="148A41B4"/>
    <w:rsid w:val="148A6443"/>
    <w:rsid w:val="149B735F"/>
    <w:rsid w:val="14A40998"/>
    <w:rsid w:val="14B21BF3"/>
    <w:rsid w:val="14B721E5"/>
    <w:rsid w:val="14B74E41"/>
    <w:rsid w:val="14C41CA8"/>
    <w:rsid w:val="14C7680D"/>
    <w:rsid w:val="14D7255D"/>
    <w:rsid w:val="14E1499C"/>
    <w:rsid w:val="14ED5700"/>
    <w:rsid w:val="14F16855"/>
    <w:rsid w:val="14F20D2E"/>
    <w:rsid w:val="14F76F3C"/>
    <w:rsid w:val="14F8088F"/>
    <w:rsid w:val="1504209D"/>
    <w:rsid w:val="150A55FC"/>
    <w:rsid w:val="15171B29"/>
    <w:rsid w:val="152E1255"/>
    <w:rsid w:val="152E32D5"/>
    <w:rsid w:val="152F68BA"/>
    <w:rsid w:val="1531606E"/>
    <w:rsid w:val="15347B12"/>
    <w:rsid w:val="15360C75"/>
    <w:rsid w:val="15381308"/>
    <w:rsid w:val="15537C0C"/>
    <w:rsid w:val="15591967"/>
    <w:rsid w:val="15703E0D"/>
    <w:rsid w:val="1576218B"/>
    <w:rsid w:val="157B22E3"/>
    <w:rsid w:val="157F3A28"/>
    <w:rsid w:val="15817BDC"/>
    <w:rsid w:val="158924B9"/>
    <w:rsid w:val="158F5656"/>
    <w:rsid w:val="159265A5"/>
    <w:rsid w:val="15947C8F"/>
    <w:rsid w:val="159A6139"/>
    <w:rsid w:val="15A951CF"/>
    <w:rsid w:val="15B47E2F"/>
    <w:rsid w:val="15CF3807"/>
    <w:rsid w:val="15D1223A"/>
    <w:rsid w:val="15D47181"/>
    <w:rsid w:val="15DB0B04"/>
    <w:rsid w:val="15DC64A9"/>
    <w:rsid w:val="15EB05E8"/>
    <w:rsid w:val="15EB6ACD"/>
    <w:rsid w:val="15ED6A39"/>
    <w:rsid w:val="161317BE"/>
    <w:rsid w:val="161343C3"/>
    <w:rsid w:val="161D48AC"/>
    <w:rsid w:val="16307021"/>
    <w:rsid w:val="163515D3"/>
    <w:rsid w:val="16385495"/>
    <w:rsid w:val="16387DE4"/>
    <w:rsid w:val="164E475F"/>
    <w:rsid w:val="16663137"/>
    <w:rsid w:val="16684920"/>
    <w:rsid w:val="166A7001"/>
    <w:rsid w:val="16AE2973"/>
    <w:rsid w:val="16B06878"/>
    <w:rsid w:val="16B94D05"/>
    <w:rsid w:val="16B9501B"/>
    <w:rsid w:val="16BA5360"/>
    <w:rsid w:val="16BE21A9"/>
    <w:rsid w:val="16C254BB"/>
    <w:rsid w:val="16CE43F9"/>
    <w:rsid w:val="16D77599"/>
    <w:rsid w:val="16D96044"/>
    <w:rsid w:val="16E479BC"/>
    <w:rsid w:val="16E675C6"/>
    <w:rsid w:val="16E87826"/>
    <w:rsid w:val="16EB6684"/>
    <w:rsid w:val="16FB5CB0"/>
    <w:rsid w:val="16FB7DD4"/>
    <w:rsid w:val="16FD5E9C"/>
    <w:rsid w:val="171A4248"/>
    <w:rsid w:val="171C7870"/>
    <w:rsid w:val="17266E65"/>
    <w:rsid w:val="172D7D33"/>
    <w:rsid w:val="17383AE0"/>
    <w:rsid w:val="17421600"/>
    <w:rsid w:val="174734DD"/>
    <w:rsid w:val="174C7DCD"/>
    <w:rsid w:val="174E00F3"/>
    <w:rsid w:val="175625C4"/>
    <w:rsid w:val="177F7144"/>
    <w:rsid w:val="178A5C60"/>
    <w:rsid w:val="179027DB"/>
    <w:rsid w:val="1792634A"/>
    <w:rsid w:val="1795119B"/>
    <w:rsid w:val="17963E1E"/>
    <w:rsid w:val="179A291C"/>
    <w:rsid w:val="179E7CA5"/>
    <w:rsid w:val="17B277D2"/>
    <w:rsid w:val="17B578E0"/>
    <w:rsid w:val="17CE4AEB"/>
    <w:rsid w:val="17D17503"/>
    <w:rsid w:val="17EA1498"/>
    <w:rsid w:val="17F0675F"/>
    <w:rsid w:val="17F75C68"/>
    <w:rsid w:val="17FA12B4"/>
    <w:rsid w:val="1804200F"/>
    <w:rsid w:val="180455FF"/>
    <w:rsid w:val="180B6F40"/>
    <w:rsid w:val="180C0C26"/>
    <w:rsid w:val="18162203"/>
    <w:rsid w:val="182D6221"/>
    <w:rsid w:val="184031E3"/>
    <w:rsid w:val="18545DC0"/>
    <w:rsid w:val="18742D1B"/>
    <w:rsid w:val="18780FC0"/>
    <w:rsid w:val="1881164F"/>
    <w:rsid w:val="188B2F75"/>
    <w:rsid w:val="188C5C67"/>
    <w:rsid w:val="189474BB"/>
    <w:rsid w:val="18996ACE"/>
    <w:rsid w:val="18A12CB1"/>
    <w:rsid w:val="18A57061"/>
    <w:rsid w:val="18AC3934"/>
    <w:rsid w:val="18BF20C6"/>
    <w:rsid w:val="18BF7FF6"/>
    <w:rsid w:val="18C40B28"/>
    <w:rsid w:val="18C7744F"/>
    <w:rsid w:val="18CE2C28"/>
    <w:rsid w:val="18CF0B87"/>
    <w:rsid w:val="18D16037"/>
    <w:rsid w:val="18D93154"/>
    <w:rsid w:val="18DA1D21"/>
    <w:rsid w:val="18DD560E"/>
    <w:rsid w:val="18DE7E69"/>
    <w:rsid w:val="18EE6793"/>
    <w:rsid w:val="18F51A12"/>
    <w:rsid w:val="18F90415"/>
    <w:rsid w:val="18FC65A6"/>
    <w:rsid w:val="19122454"/>
    <w:rsid w:val="19144896"/>
    <w:rsid w:val="19155F1A"/>
    <w:rsid w:val="19160D3D"/>
    <w:rsid w:val="192C5726"/>
    <w:rsid w:val="19370B94"/>
    <w:rsid w:val="194A678A"/>
    <w:rsid w:val="19582851"/>
    <w:rsid w:val="196830F5"/>
    <w:rsid w:val="19753EC7"/>
    <w:rsid w:val="19757C72"/>
    <w:rsid w:val="19821ACB"/>
    <w:rsid w:val="198B188F"/>
    <w:rsid w:val="198B1F5C"/>
    <w:rsid w:val="1990334D"/>
    <w:rsid w:val="19A377AE"/>
    <w:rsid w:val="19A839BB"/>
    <w:rsid w:val="19B61705"/>
    <w:rsid w:val="19B9744E"/>
    <w:rsid w:val="19BD2099"/>
    <w:rsid w:val="19CA784A"/>
    <w:rsid w:val="19D10417"/>
    <w:rsid w:val="19DB7A04"/>
    <w:rsid w:val="19E044AC"/>
    <w:rsid w:val="19E104B0"/>
    <w:rsid w:val="19F12B2D"/>
    <w:rsid w:val="1A044443"/>
    <w:rsid w:val="1A0658CB"/>
    <w:rsid w:val="1A07469B"/>
    <w:rsid w:val="1A147E0A"/>
    <w:rsid w:val="1A187ABA"/>
    <w:rsid w:val="1A197473"/>
    <w:rsid w:val="1A1B327C"/>
    <w:rsid w:val="1A1F3C02"/>
    <w:rsid w:val="1A210FDF"/>
    <w:rsid w:val="1A28665E"/>
    <w:rsid w:val="1A321046"/>
    <w:rsid w:val="1A34208C"/>
    <w:rsid w:val="1A3635EF"/>
    <w:rsid w:val="1A4B1E3E"/>
    <w:rsid w:val="1A4C7888"/>
    <w:rsid w:val="1A5662ED"/>
    <w:rsid w:val="1A5856CD"/>
    <w:rsid w:val="1A594F09"/>
    <w:rsid w:val="1A6552B7"/>
    <w:rsid w:val="1A674A0B"/>
    <w:rsid w:val="1A6916A9"/>
    <w:rsid w:val="1A7A1FFF"/>
    <w:rsid w:val="1A7E1BEE"/>
    <w:rsid w:val="1A8301A5"/>
    <w:rsid w:val="1A887594"/>
    <w:rsid w:val="1A8A6202"/>
    <w:rsid w:val="1A8D0C55"/>
    <w:rsid w:val="1AA46222"/>
    <w:rsid w:val="1AA91D15"/>
    <w:rsid w:val="1AB71859"/>
    <w:rsid w:val="1ABE55CD"/>
    <w:rsid w:val="1ABE5C88"/>
    <w:rsid w:val="1ACD073E"/>
    <w:rsid w:val="1ACD627F"/>
    <w:rsid w:val="1AD4387E"/>
    <w:rsid w:val="1AD96757"/>
    <w:rsid w:val="1ADE0D36"/>
    <w:rsid w:val="1AE04687"/>
    <w:rsid w:val="1AE53028"/>
    <w:rsid w:val="1AF50368"/>
    <w:rsid w:val="1B0718C1"/>
    <w:rsid w:val="1B0B3831"/>
    <w:rsid w:val="1B0E3C27"/>
    <w:rsid w:val="1B151377"/>
    <w:rsid w:val="1B1C140C"/>
    <w:rsid w:val="1B1F7019"/>
    <w:rsid w:val="1B3240B8"/>
    <w:rsid w:val="1B3D4810"/>
    <w:rsid w:val="1B403C3F"/>
    <w:rsid w:val="1B405B2A"/>
    <w:rsid w:val="1B4C2C54"/>
    <w:rsid w:val="1B4D7D3B"/>
    <w:rsid w:val="1B5174D8"/>
    <w:rsid w:val="1B5649CE"/>
    <w:rsid w:val="1B570A53"/>
    <w:rsid w:val="1B6A2729"/>
    <w:rsid w:val="1B763FDC"/>
    <w:rsid w:val="1B856FC0"/>
    <w:rsid w:val="1B896557"/>
    <w:rsid w:val="1B8C611D"/>
    <w:rsid w:val="1B957D57"/>
    <w:rsid w:val="1B9A5BEE"/>
    <w:rsid w:val="1BA16FBB"/>
    <w:rsid w:val="1BA722FA"/>
    <w:rsid w:val="1BA74BAA"/>
    <w:rsid w:val="1BAB7677"/>
    <w:rsid w:val="1BB407E3"/>
    <w:rsid w:val="1BB514A6"/>
    <w:rsid w:val="1BBC0D56"/>
    <w:rsid w:val="1BBE5F2B"/>
    <w:rsid w:val="1BE23184"/>
    <w:rsid w:val="1BE3314A"/>
    <w:rsid w:val="1BED026D"/>
    <w:rsid w:val="1BF074B6"/>
    <w:rsid w:val="1BF54A98"/>
    <w:rsid w:val="1BFD4856"/>
    <w:rsid w:val="1C091C6F"/>
    <w:rsid w:val="1C0B7DC0"/>
    <w:rsid w:val="1C0F5C2A"/>
    <w:rsid w:val="1C0F6FC9"/>
    <w:rsid w:val="1C1717AB"/>
    <w:rsid w:val="1C175C14"/>
    <w:rsid w:val="1C19263C"/>
    <w:rsid w:val="1C1B330B"/>
    <w:rsid w:val="1C1F15AD"/>
    <w:rsid w:val="1C20145F"/>
    <w:rsid w:val="1C207EAF"/>
    <w:rsid w:val="1C275D55"/>
    <w:rsid w:val="1C2A6B36"/>
    <w:rsid w:val="1C2F5B1B"/>
    <w:rsid w:val="1C3543C5"/>
    <w:rsid w:val="1C3929CD"/>
    <w:rsid w:val="1C413B19"/>
    <w:rsid w:val="1C415FD1"/>
    <w:rsid w:val="1C4632A8"/>
    <w:rsid w:val="1C517A89"/>
    <w:rsid w:val="1C556177"/>
    <w:rsid w:val="1C566330"/>
    <w:rsid w:val="1C620A77"/>
    <w:rsid w:val="1C672ED1"/>
    <w:rsid w:val="1C6D515B"/>
    <w:rsid w:val="1C6F36BB"/>
    <w:rsid w:val="1C715AFA"/>
    <w:rsid w:val="1C730A2B"/>
    <w:rsid w:val="1C7625FC"/>
    <w:rsid w:val="1C77048D"/>
    <w:rsid w:val="1C775EE9"/>
    <w:rsid w:val="1C823E68"/>
    <w:rsid w:val="1C882A48"/>
    <w:rsid w:val="1C895CA5"/>
    <w:rsid w:val="1C8F7C74"/>
    <w:rsid w:val="1C9B1867"/>
    <w:rsid w:val="1CA243E0"/>
    <w:rsid w:val="1CAB4F44"/>
    <w:rsid w:val="1CAD775A"/>
    <w:rsid w:val="1CAE27CF"/>
    <w:rsid w:val="1CB73F80"/>
    <w:rsid w:val="1CCB068A"/>
    <w:rsid w:val="1CD45445"/>
    <w:rsid w:val="1CD61B12"/>
    <w:rsid w:val="1CEF0ABC"/>
    <w:rsid w:val="1CFB26AC"/>
    <w:rsid w:val="1CFB2FB6"/>
    <w:rsid w:val="1CFD78F4"/>
    <w:rsid w:val="1D077C9B"/>
    <w:rsid w:val="1D0B6DE6"/>
    <w:rsid w:val="1D1E2BC6"/>
    <w:rsid w:val="1D2133C0"/>
    <w:rsid w:val="1D320953"/>
    <w:rsid w:val="1D3307B6"/>
    <w:rsid w:val="1D364359"/>
    <w:rsid w:val="1D3A45B7"/>
    <w:rsid w:val="1D3E5EE5"/>
    <w:rsid w:val="1D5055A9"/>
    <w:rsid w:val="1D5458CC"/>
    <w:rsid w:val="1D703C1F"/>
    <w:rsid w:val="1D784C35"/>
    <w:rsid w:val="1D7968AC"/>
    <w:rsid w:val="1D8825E3"/>
    <w:rsid w:val="1D883917"/>
    <w:rsid w:val="1D950DDF"/>
    <w:rsid w:val="1D961296"/>
    <w:rsid w:val="1DAC4646"/>
    <w:rsid w:val="1DB3372A"/>
    <w:rsid w:val="1DC34E25"/>
    <w:rsid w:val="1DCE0165"/>
    <w:rsid w:val="1DD46EF5"/>
    <w:rsid w:val="1DD854CB"/>
    <w:rsid w:val="1DE849FC"/>
    <w:rsid w:val="1DF530AE"/>
    <w:rsid w:val="1E003CC0"/>
    <w:rsid w:val="1E105EED"/>
    <w:rsid w:val="1E146E61"/>
    <w:rsid w:val="1E1B3D32"/>
    <w:rsid w:val="1E1C3899"/>
    <w:rsid w:val="1E1D68F4"/>
    <w:rsid w:val="1E242549"/>
    <w:rsid w:val="1E247CE0"/>
    <w:rsid w:val="1E284D36"/>
    <w:rsid w:val="1E2B0C5C"/>
    <w:rsid w:val="1E3E01F9"/>
    <w:rsid w:val="1E3E288E"/>
    <w:rsid w:val="1E480C83"/>
    <w:rsid w:val="1E496556"/>
    <w:rsid w:val="1E501645"/>
    <w:rsid w:val="1E513EAC"/>
    <w:rsid w:val="1E5346C6"/>
    <w:rsid w:val="1E576970"/>
    <w:rsid w:val="1E5E59BE"/>
    <w:rsid w:val="1E697A51"/>
    <w:rsid w:val="1E6A5CEF"/>
    <w:rsid w:val="1E7F5B06"/>
    <w:rsid w:val="1E871B19"/>
    <w:rsid w:val="1E87436A"/>
    <w:rsid w:val="1EA360BD"/>
    <w:rsid w:val="1EA805C7"/>
    <w:rsid w:val="1EAA518F"/>
    <w:rsid w:val="1EAB5A01"/>
    <w:rsid w:val="1EAD2CA4"/>
    <w:rsid w:val="1EB33B06"/>
    <w:rsid w:val="1EB444DF"/>
    <w:rsid w:val="1EBC280F"/>
    <w:rsid w:val="1EC94897"/>
    <w:rsid w:val="1ED03921"/>
    <w:rsid w:val="1ED52C3F"/>
    <w:rsid w:val="1EE11AEE"/>
    <w:rsid w:val="1EE15C79"/>
    <w:rsid w:val="1EEC4C77"/>
    <w:rsid w:val="1EF900BF"/>
    <w:rsid w:val="1F014E24"/>
    <w:rsid w:val="1F04629D"/>
    <w:rsid w:val="1F13264F"/>
    <w:rsid w:val="1F1938C0"/>
    <w:rsid w:val="1F2E1CEC"/>
    <w:rsid w:val="1F383CD2"/>
    <w:rsid w:val="1F400061"/>
    <w:rsid w:val="1F4232A5"/>
    <w:rsid w:val="1F477742"/>
    <w:rsid w:val="1F502AA4"/>
    <w:rsid w:val="1F520E4F"/>
    <w:rsid w:val="1F5A6876"/>
    <w:rsid w:val="1F612A64"/>
    <w:rsid w:val="1F690327"/>
    <w:rsid w:val="1F69569B"/>
    <w:rsid w:val="1F7C1183"/>
    <w:rsid w:val="1F811B9E"/>
    <w:rsid w:val="1F9803D2"/>
    <w:rsid w:val="1F9C5E93"/>
    <w:rsid w:val="1F9C5F43"/>
    <w:rsid w:val="1FA10034"/>
    <w:rsid w:val="1FA341C5"/>
    <w:rsid w:val="1FA46575"/>
    <w:rsid w:val="1FA6516A"/>
    <w:rsid w:val="1FA70AA2"/>
    <w:rsid w:val="1FAB3A6F"/>
    <w:rsid w:val="1FAC7968"/>
    <w:rsid w:val="1FAD30C8"/>
    <w:rsid w:val="1FAF0C4E"/>
    <w:rsid w:val="1FAF74DB"/>
    <w:rsid w:val="1FB20DCA"/>
    <w:rsid w:val="1FB74E05"/>
    <w:rsid w:val="1FBB5B48"/>
    <w:rsid w:val="1FBE1FDE"/>
    <w:rsid w:val="1FC50832"/>
    <w:rsid w:val="1FD71F25"/>
    <w:rsid w:val="1FD7588A"/>
    <w:rsid w:val="1FE41F43"/>
    <w:rsid w:val="1FEE5D0C"/>
    <w:rsid w:val="1FF45AB3"/>
    <w:rsid w:val="1FF66620"/>
    <w:rsid w:val="1FFF27DA"/>
    <w:rsid w:val="2003558C"/>
    <w:rsid w:val="20105F89"/>
    <w:rsid w:val="20157E1F"/>
    <w:rsid w:val="20197929"/>
    <w:rsid w:val="201B6674"/>
    <w:rsid w:val="201E43CB"/>
    <w:rsid w:val="201E735A"/>
    <w:rsid w:val="20231F21"/>
    <w:rsid w:val="203D0A82"/>
    <w:rsid w:val="203D6329"/>
    <w:rsid w:val="204321A8"/>
    <w:rsid w:val="204761FE"/>
    <w:rsid w:val="204F36B6"/>
    <w:rsid w:val="20502806"/>
    <w:rsid w:val="20553C8C"/>
    <w:rsid w:val="206C04A2"/>
    <w:rsid w:val="20884ADF"/>
    <w:rsid w:val="208B6AED"/>
    <w:rsid w:val="20922477"/>
    <w:rsid w:val="20995E67"/>
    <w:rsid w:val="20B80B6B"/>
    <w:rsid w:val="20BC51B5"/>
    <w:rsid w:val="20C04B08"/>
    <w:rsid w:val="20CD1F21"/>
    <w:rsid w:val="20CD52D4"/>
    <w:rsid w:val="20D446A3"/>
    <w:rsid w:val="20D85A0F"/>
    <w:rsid w:val="20DC232F"/>
    <w:rsid w:val="20DC55D1"/>
    <w:rsid w:val="20DF2A46"/>
    <w:rsid w:val="20DF6DD9"/>
    <w:rsid w:val="20EE1EFD"/>
    <w:rsid w:val="20EE7E0D"/>
    <w:rsid w:val="20FF36C4"/>
    <w:rsid w:val="20FF573E"/>
    <w:rsid w:val="21024F8E"/>
    <w:rsid w:val="2104293E"/>
    <w:rsid w:val="21077195"/>
    <w:rsid w:val="21085E2E"/>
    <w:rsid w:val="21091C16"/>
    <w:rsid w:val="210C0945"/>
    <w:rsid w:val="210E48B5"/>
    <w:rsid w:val="21240995"/>
    <w:rsid w:val="21272F1E"/>
    <w:rsid w:val="213853CB"/>
    <w:rsid w:val="214200CF"/>
    <w:rsid w:val="2144089C"/>
    <w:rsid w:val="214E5002"/>
    <w:rsid w:val="21565877"/>
    <w:rsid w:val="215A044D"/>
    <w:rsid w:val="21684EC7"/>
    <w:rsid w:val="217B6DB2"/>
    <w:rsid w:val="217F53B0"/>
    <w:rsid w:val="21893804"/>
    <w:rsid w:val="218B1C97"/>
    <w:rsid w:val="218B5AAC"/>
    <w:rsid w:val="218E7D91"/>
    <w:rsid w:val="219A653E"/>
    <w:rsid w:val="219B41C1"/>
    <w:rsid w:val="219C468C"/>
    <w:rsid w:val="219E3248"/>
    <w:rsid w:val="21AB548F"/>
    <w:rsid w:val="21B45EB6"/>
    <w:rsid w:val="21C5658C"/>
    <w:rsid w:val="21CD3EE9"/>
    <w:rsid w:val="21CE470F"/>
    <w:rsid w:val="21CF4C6F"/>
    <w:rsid w:val="21E17454"/>
    <w:rsid w:val="21E62212"/>
    <w:rsid w:val="21E7732C"/>
    <w:rsid w:val="21EB40A1"/>
    <w:rsid w:val="21EE150A"/>
    <w:rsid w:val="21F02CE8"/>
    <w:rsid w:val="21F44BF1"/>
    <w:rsid w:val="21F8500F"/>
    <w:rsid w:val="21FB56B8"/>
    <w:rsid w:val="22075D71"/>
    <w:rsid w:val="220A7792"/>
    <w:rsid w:val="22102F27"/>
    <w:rsid w:val="22125DB6"/>
    <w:rsid w:val="22185128"/>
    <w:rsid w:val="22240E4E"/>
    <w:rsid w:val="22254264"/>
    <w:rsid w:val="223434CB"/>
    <w:rsid w:val="224424C4"/>
    <w:rsid w:val="224B26BC"/>
    <w:rsid w:val="224B6837"/>
    <w:rsid w:val="22527097"/>
    <w:rsid w:val="22545178"/>
    <w:rsid w:val="22576F99"/>
    <w:rsid w:val="226120D2"/>
    <w:rsid w:val="226725E3"/>
    <w:rsid w:val="226A135C"/>
    <w:rsid w:val="227B5D0E"/>
    <w:rsid w:val="22810798"/>
    <w:rsid w:val="22827A25"/>
    <w:rsid w:val="2286359A"/>
    <w:rsid w:val="22A0389C"/>
    <w:rsid w:val="22A64F60"/>
    <w:rsid w:val="22DD168E"/>
    <w:rsid w:val="22E72616"/>
    <w:rsid w:val="22EA0582"/>
    <w:rsid w:val="22EA4BD2"/>
    <w:rsid w:val="22EB7917"/>
    <w:rsid w:val="22F171A8"/>
    <w:rsid w:val="22F413E0"/>
    <w:rsid w:val="22FD30DC"/>
    <w:rsid w:val="22FF4A8A"/>
    <w:rsid w:val="230065D7"/>
    <w:rsid w:val="23090DB6"/>
    <w:rsid w:val="230D43E8"/>
    <w:rsid w:val="230E3138"/>
    <w:rsid w:val="230E7DC7"/>
    <w:rsid w:val="2314352A"/>
    <w:rsid w:val="231771A2"/>
    <w:rsid w:val="2318161B"/>
    <w:rsid w:val="231A5E6F"/>
    <w:rsid w:val="23216571"/>
    <w:rsid w:val="232C03D4"/>
    <w:rsid w:val="232C5924"/>
    <w:rsid w:val="232D6183"/>
    <w:rsid w:val="23300A62"/>
    <w:rsid w:val="23323706"/>
    <w:rsid w:val="23403533"/>
    <w:rsid w:val="23644215"/>
    <w:rsid w:val="236A2246"/>
    <w:rsid w:val="23782FFD"/>
    <w:rsid w:val="238C747E"/>
    <w:rsid w:val="239B3AE4"/>
    <w:rsid w:val="239C65CC"/>
    <w:rsid w:val="23A97115"/>
    <w:rsid w:val="23B7576F"/>
    <w:rsid w:val="23B93812"/>
    <w:rsid w:val="23BB0B2E"/>
    <w:rsid w:val="23C33C55"/>
    <w:rsid w:val="23D02152"/>
    <w:rsid w:val="23DD7C33"/>
    <w:rsid w:val="23F67763"/>
    <w:rsid w:val="23FA00CE"/>
    <w:rsid w:val="2403744D"/>
    <w:rsid w:val="241003CF"/>
    <w:rsid w:val="24163F58"/>
    <w:rsid w:val="2417763C"/>
    <w:rsid w:val="241869C2"/>
    <w:rsid w:val="241D2D86"/>
    <w:rsid w:val="241F1635"/>
    <w:rsid w:val="241F2737"/>
    <w:rsid w:val="241F7631"/>
    <w:rsid w:val="24222D63"/>
    <w:rsid w:val="242D68A8"/>
    <w:rsid w:val="24315452"/>
    <w:rsid w:val="243A0E6D"/>
    <w:rsid w:val="24572EA4"/>
    <w:rsid w:val="245B64B0"/>
    <w:rsid w:val="245E014A"/>
    <w:rsid w:val="245E4C34"/>
    <w:rsid w:val="245E7939"/>
    <w:rsid w:val="246F4AF3"/>
    <w:rsid w:val="24722FFA"/>
    <w:rsid w:val="247710F5"/>
    <w:rsid w:val="24794DC8"/>
    <w:rsid w:val="247C0176"/>
    <w:rsid w:val="247E190D"/>
    <w:rsid w:val="2482645E"/>
    <w:rsid w:val="248B0BE8"/>
    <w:rsid w:val="248F1431"/>
    <w:rsid w:val="24983451"/>
    <w:rsid w:val="24991ABF"/>
    <w:rsid w:val="24996182"/>
    <w:rsid w:val="24A012B2"/>
    <w:rsid w:val="24A7527F"/>
    <w:rsid w:val="24B11066"/>
    <w:rsid w:val="24B56469"/>
    <w:rsid w:val="24C07916"/>
    <w:rsid w:val="24CA2104"/>
    <w:rsid w:val="24D069D2"/>
    <w:rsid w:val="24D13640"/>
    <w:rsid w:val="24D36F43"/>
    <w:rsid w:val="24D479C1"/>
    <w:rsid w:val="24DA786D"/>
    <w:rsid w:val="24E152E1"/>
    <w:rsid w:val="24E338A9"/>
    <w:rsid w:val="24EF0A9D"/>
    <w:rsid w:val="24F102C3"/>
    <w:rsid w:val="24F11BFB"/>
    <w:rsid w:val="25034F0E"/>
    <w:rsid w:val="250D75D2"/>
    <w:rsid w:val="251414E0"/>
    <w:rsid w:val="25157673"/>
    <w:rsid w:val="251C70CC"/>
    <w:rsid w:val="252A38E3"/>
    <w:rsid w:val="25356512"/>
    <w:rsid w:val="25380F39"/>
    <w:rsid w:val="253D39B0"/>
    <w:rsid w:val="25570A8C"/>
    <w:rsid w:val="255906DD"/>
    <w:rsid w:val="255A3800"/>
    <w:rsid w:val="255C72CD"/>
    <w:rsid w:val="25611E47"/>
    <w:rsid w:val="25667B80"/>
    <w:rsid w:val="256A2299"/>
    <w:rsid w:val="256F523A"/>
    <w:rsid w:val="257A0936"/>
    <w:rsid w:val="25A0167B"/>
    <w:rsid w:val="25A0237E"/>
    <w:rsid w:val="25AA3696"/>
    <w:rsid w:val="25B20D95"/>
    <w:rsid w:val="25C040ED"/>
    <w:rsid w:val="25C07AEC"/>
    <w:rsid w:val="25CD72F5"/>
    <w:rsid w:val="25D477E7"/>
    <w:rsid w:val="25D661AA"/>
    <w:rsid w:val="25D8241A"/>
    <w:rsid w:val="25DB4AC0"/>
    <w:rsid w:val="25DE4BE4"/>
    <w:rsid w:val="25FB63C1"/>
    <w:rsid w:val="26116F97"/>
    <w:rsid w:val="261210D4"/>
    <w:rsid w:val="261F2027"/>
    <w:rsid w:val="26267369"/>
    <w:rsid w:val="26346D67"/>
    <w:rsid w:val="264B0648"/>
    <w:rsid w:val="264E5AA3"/>
    <w:rsid w:val="266713AD"/>
    <w:rsid w:val="26767233"/>
    <w:rsid w:val="26773216"/>
    <w:rsid w:val="267B70E3"/>
    <w:rsid w:val="267C78CD"/>
    <w:rsid w:val="26812260"/>
    <w:rsid w:val="2685460B"/>
    <w:rsid w:val="268F6DC5"/>
    <w:rsid w:val="269677B6"/>
    <w:rsid w:val="26971903"/>
    <w:rsid w:val="26AB3E67"/>
    <w:rsid w:val="26B11F65"/>
    <w:rsid w:val="26B34438"/>
    <w:rsid w:val="26C42936"/>
    <w:rsid w:val="26CE1187"/>
    <w:rsid w:val="26CF5EF0"/>
    <w:rsid w:val="26E43F91"/>
    <w:rsid w:val="26E80765"/>
    <w:rsid w:val="26F7265A"/>
    <w:rsid w:val="26FA2C48"/>
    <w:rsid w:val="26FB24D5"/>
    <w:rsid w:val="270A7017"/>
    <w:rsid w:val="270A7F20"/>
    <w:rsid w:val="270C2F39"/>
    <w:rsid w:val="270C4267"/>
    <w:rsid w:val="2713560F"/>
    <w:rsid w:val="273A1586"/>
    <w:rsid w:val="273D4BEB"/>
    <w:rsid w:val="273E40E2"/>
    <w:rsid w:val="2752048C"/>
    <w:rsid w:val="27581164"/>
    <w:rsid w:val="275C7781"/>
    <w:rsid w:val="275D4243"/>
    <w:rsid w:val="277173C4"/>
    <w:rsid w:val="278719FE"/>
    <w:rsid w:val="278F788F"/>
    <w:rsid w:val="27A13917"/>
    <w:rsid w:val="27A20807"/>
    <w:rsid w:val="27A40C37"/>
    <w:rsid w:val="27A62A64"/>
    <w:rsid w:val="27B20564"/>
    <w:rsid w:val="27B552E9"/>
    <w:rsid w:val="27B9274C"/>
    <w:rsid w:val="27BF5594"/>
    <w:rsid w:val="27C60EEB"/>
    <w:rsid w:val="27C8648A"/>
    <w:rsid w:val="27C96970"/>
    <w:rsid w:val="27CD1A9E"/>
    <w:rsid w:val="27D0165A"/>
    <w:rsid w:val="27D0598A"/>
    <w:rsid w:val="27D5162E"/>
    <w:rsid w:val="27E6233B"/>
    <w:rsid w:val="27F40E66"/>
    <w:rsid w:val="27F558C8"/>
    <w:rsid w:val="27FF4D8A"/>
    <w:rsid w:val="2804473D"/>
    <w:rsid w:val="2806106D"/>
    <w:rsid w:val="2807157D"/>
    <w:rsid w:val="282E591A"/>
    <w:rsid w:val="2831599A"/>
    <w:rsid w:val="28324424"/>
    <w:rsid w:val="28382F49"/>
    <w:rsid w:val="2846461E"/>
    <w:rsid w:val="28473717"/>
    <w:rsid w:val="2848059E"/>
    <w:rsid w:val="284B7B6C"/>
    <w:rsid w:val="285309E9"/>
    <w:rsid w:val="285B6E06"/>
    <w:rsid w:val="285E3368"/>
    <w:rsid w:val="286063F5"/>
    <w:rsid w:val="28641852"/>
    <w:rsid w:val="28646DE7"/>
    <w:rsid w:val="287356D0"/>
    <w:rsid w:val="287C11DB"/>
    <w:rsid w:val="28804A6D"/>
    <w:rsid w:val="28814DDC"/>
    <w:rsid w:val="28842993"/>
    <w:rsid w:val="288B4A1A"/>
    <w:rsid w:val="288C20EB"/>
    <w:rsid w:val="288D20F3"/>
    <w:rsid w:val="2899250E"/>
    <w:rsid w:val="28A67971"/>
    <w:rsid w:val="28BA460B"/>
    <w:rsid w:val="28D54DC5"/>
    <w:rsid w:val="28E16775"/>
    <w:rsid w:val="28E357E4"/>
    <w:rsid w:val="28F81330"/>
    <w:rsid w:val="290435A0"/>
    <w:rsid w:val="29066A5B"/>
    <w:rsid w:val="290F47B8"/>
    <w:rsid w:val="291405B8"/>
    <w:rsid w:val="2919739A"/>
    <w:rsid w:val="29202E73"/>
    <w:rsid w:val="29204B99"/>
    <w:rsid w:val="293A18A7"/>
    <w:rsid w:val="293D22B4"/>
    <w:rsid w:val="29481694"/>
    <w:rsid w:val="29516DA0"/>
    <w:rsid w:val="295543C2"/>
    <w:rsid w:val="29577DEF"/>
    <w:rsid w:val="29653A18"/>
    <w:rsid w:val="296E7F12"/>
    <w:rsid w:val="2972026D"/>
    <w:rsid w:val="29744F47"/>
    <w:rsid w:val="29752681"/>
    <w:rsid w:val="298911AA"/>
    <w:rsid w:val="29A61325"/>
    <w:rsid w:val="29B200CA"/>
    <w:rsid w:val="29C71D1F"/>
    <w:rsid w:val="29C74826"/>
    <w:rsid w:val="29CD7B89"/>
    <w:rsid w:val="29D45CDE"/>
    <w:rsid w:val="29DC0C84"/>
    <w:rsid w:val="29DD6A75"/>
    <w:rsid w:val="29F42491"/>
    <w:rsid w:val="29FA3C7F"/>
    <w:rsid w:val="29FC34BE"/>
    <w:rsid w:val="29FD04AD"/>
    <w:rsid w:val="2A0023A8"/>
    <w:rsid w:val="2A0134F1"/>
    <w:rsid w:val="2A047B19"/>
    <w:rsid w:val="2A0A59D1"/>
    <w:rsid w:val="2A114AD5"/>
    <w:rsid w:val="2A126823"/>
    <w:rsid w:val="2A1563B5"/>
    <w:rsid w:val="2A157E15"/>
    <w:rsid w:val="2A1E777D"/>
    <w:rsid w:val="2A235B0D"/>
    <w:rsid w:val="2A25500E"/>
    <w:rsid w:val="2A2E7DF9"/>
    <w:rsid w:val="2A3A1FFA"/>
    <w:rsid w:val="2A3C2DD8"/>
    <w:rsid w:val="2A4948F6"/>
    <w:rsid w:val="2A497EC2"/>
    <w:rsid w:val="2A6449A0"/>
    <w:rsid w:val="2A7F4E53"/>
    <w:rsid w:val="2A810477"/>
    <w:rsid w:val="2A83621B"/>
    <w:rsid w:val="2A9C4A63"/>
    <w:rsid w:val="2AAA6F0D"/>
    <w:rsid w:val="2AB24A47"/>
    <w:rsid w:val="2AB2750F"/>
    <w:rsid w:val="2AB74E63"/>
    <w:rsid w:val="2AB91F4F"/>
    <w:rsid w:val="2ABA1006"/>
    <w:rsid w:val="2ABB6725"/>
    <w:rsid w:val="2ACA68E1"/>
    <w:rsid w:val="2ADC3CC7"/>
    <w:rsid w:val="2AEF51D6"/>
    <w:rsid w:val="2AF10187"/>
    <w:rsid w:val="2AF35527"/>
    <w:rsid w:val="2AF908C3"/>
    <w:rsid w:val="2B01564A"/>
    <w:rsid w:val="2B106B04"/>
    <w:rsid w:val="2B115C17"/>
    <w:rsid w:val="2B173B45"/>
    <w:rsid w:val="2B1E04D3"/>
    <w:rsid w:val="2B2D1832"/>
    <w:rsid w:val="2B3113C9"/>
    <w:rsid w:val="2B3156BC"/>
    <w:rsid w:val="2B330D10"/>
    <w:rsid w:val="2B3D4D53"/>
    <w:rsid w:val="2B3F5E46"/>
    <w:rsid w:val="2B452910"/>
    <w:rsid w:val="2B464192"/>
    <w:rsid w:val="2B4B5BF1"/>
    <w:rsid w:val="2B675C25"/>
    <w:rsid w:val="2B6C57E4"/>
    <w:rsid w:val="2B77073A"/>
    <w:rsid w:val="2B77D4D1"/>
    <w:rsid w:val="2B7877C5"/>
    <w:rsid w:val="2B7C7CF8"/>
    <w:rsid w:val="2B802280"/>
    <w:rsid w:val="2B8329CE"/>
    <w:rsid w:val="2B877715"/>
    <w:rsid w:val="2B8D2BEA"/>
    <w:rsid w:val="2B8F2C68"/>
    <w:rsid w:val="2B905DD1"/>
    <w:rsid w:val="2B906499"/>
    <w:rsid w:val="2B92019A"/>
    <w:rsid w:val="2B927886"/>
    <w:rsid w:val="2B942F6E"/>
    <w:rsid w:val="2B975BDA"/>
    <w:rsid w:val="2BA26B0F"/>
    <w:rsid w:val="2BA85276"/>
    <w:rsid w:val="2BB26A65"/>
    <w:rsid w:val="2BB4385A"/>
    <w:rsid w:val="2BB837DB"/>
    <w:rsid w:val="2BC545A7"/>
    <w:rsid w:val="2BC95DC4"/>
    <w:rsid w:val="2BD14A58"/>
    <w:rsid w:val="2BD80D7B"/>
    <w:rsid w:val="2BDA1BFB"/>
    <w:rsid w:val="2BE420CA"/>
    <w:rsid w:val="2BEA2465"/>
    <w:rsid w:val="2BED1A1B"/>
    <w:rsid w:val="2BF03070"/>
    <w:rsid w:val="2BF34625"/>
    <w:rsid w:val="2BF84560"/>
    <w:rsid w:val="2BFC45F0"/>
    <w:rsid w:val="2C032F0B"/>
    <w:rsid w:val="2C082429"/>
    <w:rsid w:val="2C1169A9"/>
    <w:rsid w:val="2C197B8D"/>
    <w:rsid w:val="2C1E2C3B"/>
    <w:rsid w:val="2C240F8B"/>
    <w:rsid w:val="2C24348A"/>
    <w:rsid w:val="2C276CC3"/>
    <w:rsid w:val="2C2A75BD"/>
    <w:rsid w:val="2C2B177D"/>
    <w:rsid w:val="2C2B6826"/>
    <w:rsid w:val="2C385613"/>
    <w:rsid w:val="2C3913C9"/>
    <w:rsid w:val="2C3C1DBC"/>
    <w:rsid w:val="2C3E72A7"/>
    <w:rsid w:val="2C3F6414"/>
    <w:rsid w:val="2C44473F"/>
    <w:rsid w:val="2C6A3753"/>
    <w:rsid w:val="2C79441C"/>
    <w:rsid w:val="2C7A69AF"/>
    <w:rsid w:val="2C7E59EF"/>
    <w:rsid w:val="2C8B0B97"/>
    <w:rsid w:val="2C8E5C8A"/>
    <w:rsid w:val="2C9070F5"/>
    <w:rsid w:val="2C936590"/>
    <w:rsid w:val="2C965EB2"/>
    <w:rsid w:val="2CA130CB"/>
    <w:rsid w:val="2CAA3891"/>
    <w:rsid w:val="2CB06452"/>
    <w:rsid w:val="2CC14BA9"/>
    <w:rsid w:val="2CC644C4"/>
    <w:rsid w:val="2CD37BF6"/>
    <w:rsid w:val="2CD84FA2"/>
    <w:rsid w:val="2CDD7D2C"/>
    <w:rsid w:val="2CEF1BF3"/>
    <w:rsid w:val="2CF367AD"/>
    <w:rsid w:val="2CF628A5"/>
    <w:rsid w:val="2CF81DEC"/>
    <w:rsid w:val="2D05322A"/>
    <w:rsid w:val="2D083035"/>
    <w:rsid w:val="2D0D30F7"/>
    <w:rsid w:val="2D133073"/>
    <w:rsid w:val="2D1620B1"/>
    <w:rsid w:val="2D2017C1"/>
    <w:rsid w:val="2D23465A"/>
    <w:rsid w:val="2D243C19"/>
    <w:rsid w:val="2D273C3B"/>
    <w:rsid w:val="2D37392D"/>
    <w:rsid w:val="2D5B32F9"/>
    <w:rsid w:val="2D5D71B1"/>
    <w:rsid w:val="2D5D7FCF"/>
    <w:rsid w:val="2D701BB1"/>
    <w:rsid w:val="2D88066B"/>
    <w:rsid w:val="2D892DAE"/>
    <w:rsid w:val="2D8D6E21"/>
    <w:rsid w:val="2D8E4C9E"/>
    <w:rsid w:val="2D943023"/>
    <w:rsid w:val="2DA35722"/>
    <w:rsid w:val="2DA378D9"/>
    <w:rsid w:val="2DA47C7C"/>
    <w:rsid w:val="2DB41B4B"/>
    <w:rsid w:val="2DBD6ED7"/>
    <w:rsid w:val="2DC147BB"/>
    <w:rsid w:val="2DC90EB2"/>
    <w:rsid w:val="2DFE2D8D"/>
    <w:rsid w:val="2E016812"/>
    <w:rsid w:val="2E070A63"/>
    <w:rsid w:val="2E0A52EF"/>
    <w:rsid w:val="2E0F3564"/>
    <w:rsid w:val="2E103C43"/>
    <w:rsid w:val="2E173B6D"/>
    <w:rsid w:val="2E1955BF"/>
    <w:rsid w:val="2E2767B2"/>
    <w:rsid w:val="2E2B57F6"/>
    <w:rsid w:val="2E353B41"/>
    <w:rsid w:val="2E367EEB"/>
    <w:rsid w:val="2E3F5AE4"/>
    <w:rsid w:val="2E410AD0"/>
    <w:rsid w:val="2E4C14FA"/>
    <w:rsid w:val="2E4F7B3F"/>
    <w:rsid w:val="2E50700C"/>
    <w:rsid w:val="2E5A5E37"/>
    <w:rsid w:val="2E65471D"/>
    <w:rsid w:val="2E664B19"/>
    <w:rsid w:val="2E665C63"/>
    <w:rsid w:val="2E6E5EEF"/>
    <w:rsid w:val="2E810D2F"/>
    <w:rsid w:val="2E822928"/>
    <w:rsid w:val="2E8B682E"/>
    <w:rsid w:val="2E9A6F19"/>
    <w:rsid w:val="2E9B15B0"/>
    <w:rsid w:val="2E9E5FA3"/>
    <w:rsid w:val="2EA4358C"/>
    <w:rsid w:val="2EAD1C94"/>
    <w:rsid w:val="2EC14C5E"/>
    <w:rsid w:val="2ED77DF8"/>
    <w:rsid w:val="2EDF0C38"/>
    <w:rsid w:val="2EF407B2"/>
    <w:rsid w:val="2EFF5284"/>
    <w:rsid w:val="2F0A268B"/>
    <w:rsid w:val="2F0E2DEB"/>
    <w:rsid w:val="2F140BDE"/>
    <w:rsid w:val="2F155EDD"/>
    <w:rsid w:val="2F1A5D7F"/>
    <w:rsid w:val="2F1C1A12"/>
    <w:rsid w:val="2F1E6315"/>
    <w:rsid w:val="2F2846F5"/>
    <w:rsid w:val="2F354553"/>
    <w:rsid w:val="2F3D0479"/>
    <w:rsid w:val="2F407F4A"/>
    <w:rsid w:val="2F44053D"/>
    <w:rsid w:val="2F4F386F"/>
    <w:rsid w:val="2F511CBA"/>
    <w:rsid w:val="2F5879A5"/>
    <w:rsid w:val="2F6A4BAF"/>
    <w:rsid w:val="2F6B5823"/>
    <w:rsid w:val="2F730F72"/>
    <w:rsid w:val="2F7C20E5"/>
    <w:rsid w:val="2F9D77FC"/>
    <w:rsid w:val="2FB17A38"/>
    <w:rsid w:val="2FBC20FA"/>
    <w:rsid w:val="2FCF5122"/>
    <w:rsid w:val="2FCF75F9"/>
    <w:rsid w:val="2FD96B7A"/>
    <w:rsid w:val="2FDD082A"/>
    <w:rsid w:val="2FE03D23"/>
    <w:rsid w:val="2FE07124"/>
    <w:rsid w:val="2FE67F12"/>
    <w:rsid w:val="2FE701E7"/>
    <w:rsid w:val="2FE935A3"/>
    <w:rsid w:val="2FEC4D03"/>
    <w:rsid w:val="2FFD6A5D"/>
    <w:rsid w:val="30020C16"/>
    <w:rsid w:val="301B6EBC"/>
    <w:rsid w:val="301F3478"/>
    <w:rsid w:val="301F3914"/>
    <w:rsid w:val="302D3B9F"/>
    <w:rsid w:val="3031018A"/>
    <w:rsid w:val="30383DA7"/>
    <w:rsid w:val="303F3459"/>
    <w:rsid w:val="30424614"/>
    <w:rsid w:val="304A7454"/>
    <w:rsid w:val="304F1FAF"/>
    <w:rsid w:val="30644073"/>
    <w:rsid w:val="306D1FFC"/>
    <w:rsid w:val="30720CC1"/>
    <w:rsid w:val="30727B74"/>
    <w:rsid w:val="30752294"/>
    <w:rsid w:val="307742CD"/>
    <w:rsid w:val="307D665D"/>
    <w:rsid w:val="30922C19"/>
    <w:rsid w:val="30957ED8"/>
    <w:rsid w:val="30986FBB"/>
    <w:rsid w:val="309A1185"/>
    <w:rsid w:val="309E1BD8"/>
    <w:rsid w:val="30A24F72"/>
    <w:rsid w:val="30AD7F63"/>
    <w:rsid w:val="30B34F18"/>
    <w:rsid w:val="30B403F5"/>
    <w:rsid w:val="30BC616A"/>
    <w:rsid w:val="30BE4485"/>
    <w:rsid w:val="30BE6ECF"/>
    <w:rsid w:val="30C14DB4"/>
    <w:rsid w:val="30D42014"/>
    <w:rsid w:val="30D436C4"/>
    <w:rsid w:val="30D67F45"/>
    <w:rsid w:val="30E84529"/>
    <w:rsid w:val="30EA0C91"/>
    <w:rsid w:val="30EF122B"/>
    <w:rsid w:val="30F309CD"/>
    <w:rsid w:val="31036277"/>
    <w:rsid w:val="31043B15"/>
    <w:rsid w:val="310A7074"/>
    <w:rsid w:val="310E4EE6"/>
    <w:rsid w:val="311733E2"/>
    <w:rsid w:val="31212DCA"/>
    <w:rsid w:val="31213173"/>
    <w:rsid w:val="312461C3"/>
    <w:rsid w:val="312B6D4F"/>
    <w:rsid w:val="31380B70"/>
    <w:rsid w:val="313C06B2"/>
    <w:rsid w:val="313C75A9"/>
    <w:rsid w:val="31455CF5"/>
    <w:rsid w:val="314E4544"/>
    <w:rsid w:val="31734D29"/>
    <w:rsid w:val="31757896"/>
    <w:rsid w:val="317C7882"/>
    <w:rsid w:val="317D12C2"/>
    <w:rsid w:val="317E68AC"/>
    <w:rsid w:val="318251D6"/>
    <w:rsid w:val="31890104"/>
    <w:rsid w:val="318963B6"/>
    <w:rsid w:val="318D0753"/>
    <w:rsid w:val="3195306F"/>
    <w:rsid w:val="3198372B"/>
    <w:rsid w:val="31987656"/>
    <w:rsid w:val="31A820AF"/>
    <w:rsid w:val="31B0194A"/>
    <w:rsid w:val="31B3016E"/>
    <w:rsid w:val="31B56744"/>
    <w:rsid w:val="31CB1884"/>
    <w:rsid w:val="31EF08AF"/>
    <w:rsid w:val="31F220F3"/>
    <w:rsid w:val="3203662B"/>
    <w:rsid w:val="320518D0"/>
    <w:rsid w:val="32060DAE"/>
    <w:rsid w:val="32125211"/>
    <w:rsid w:val="3218423A"/>
    <w:rsid w:val="32372E7D"/>
    <w:rsid w:val="324A2BC2"/>
    <w:rsid w:val="324E49DA"/>
    <w:rsid w:val="32586408"/>
    <w:rsid w:val="325C5202"/>
    <w:rsid w:val="325E0BC3"/>
    <w:rsid w:val="32624E91"/>
    <w:rsid w:val="32697074"/>
    <w:rsid w:val="32697220"/>
    <w:rsid w:val="32753DF0"/>
    <w:rsid w:val="328A4BF1"/>
    <w:rsid w:val="32923B44"/>
    <w:rsid w:val="32945A84"/>
    <w:rsid w:val="32A52134"/>
    <w:rsid w:val="32A62CD0"/>
    <w:rsid w:val="32C577FC"/>
    <w:rsid w:val="32C64EB7"/>
    <w:rsid w:val="32C937D6"/>
    <w:rsid w:val="32D015C4"/>
    <w:rsid w:val="32D75F1F"/>
    <w:rsid w:val="32D7615B"/>
    <w:rsid w:val="32E45411"/>
    <w:rsid w:val="32F231D1"/>
    <w:rsid w:val="32F352E6"/>
    <w:rsid w:val="32F420F6"/>
    <w:rsid w:val="32F56DE7"/>
    <w:rsid w:val="32F56EA3"/>
    <w:rsid w:val="32F65040"/>
    <w:rsid w:val="32FA2C17"/>
    <w:rsid w:val="32FF29D9"/>
    <w:rsid w:val="330D5C99"/>
    <w:rsid w:val="331A0BAF"/>
    <w:rsid w:val="331B2907"/>
    <w:rsid w:val="331E221E"/>
    <w:rsid w:val="33200A12"/>
    <w:rsid w:val="332069ED"/>
    <w:rsid w:val="332677C6"/>
    <w:rsid w:val="33296443"/>
    <w:rsid w:val="33345CFD"/>
    <w:rsid w:val="33390F18"/>
    <w:rsid w:val="33451E46"/>
    <w:rsid w:val="3354681C"/>
    <w:rsid w:val="33582565"/>
    <w:rsid w:val="335B5D38"/>
    <w:rsid w:val="336162F1"/>
    <w:rsid w:val="336242BA"/>
    <w:rsid w:val="33673715"/>
    <w:rsid w:val="336F4E16"/>
    <w:rsid w:val="33775219"/>
    <w:rsid w:val="337A39AE"/>
    <w:rsid w:val="337E6DB3"/>
    <w:rsid w:val="33843981"/>
    <w:rsid w:val="33847609"/>
    <w:rsid w:val="3390560D"/>
    <w:rsid w:val="339D0CED"/>
    <w:rsid w:val="33A801BF"/>
    <w:rsid w:val="33AC41AD"/>
    <w:rsid w:val="33AF1E44"/>
    <w:rsid w:val="33AF5689"/>
    <w:rsid w:val="33B827DB"/>
    <w:rsid w:val="33C26936"/>
    <w:rsid w:val="33C362DB"/>
    <w:rsid w:val="33C80346"/>
    <w:rsid w:val="33CF5CB6"/>
    <w:rsid w:val="33DB7DBE"/>
    <w:rsid w:val="33DF2490"/>
    <w:rsid w:val="33DF7FC9"/>
    <w:rsid w:val="33E9515E"/>
    <w:rsid w:val="33ED1229"/>
    <w:rsid w:val="33F560B5"/>
    <w:rsid w:val="33F656E6"/>
    <w:rsid w:val="33F72F1B"/>
    <w:rsid w:val="33FB1CD2"/>
    <w:rsid w:val="340549CB"/>
    <w:rsid w:val="3410180A"/>
    <w:rsid w:val="341625C5"/>
    <w:rsid w:val="34194936"/>
    <w:rsid w:val="34197C1B"/>
    <w:rsid w:val="341A127B"/>
    <w:rsid w:val="3421197C"/>
    <w:rsid w:val="34212BE0"/>
    <w:rsid w:val="34241778"/>
    <w:rsid w:val="342E3A4E"/>
    <w:rsid w:val="34302044"/>
    <w:rsid w:val="343645FE"/>
    <w:rsid w:val="34472B48"/>
    <w:rsid w:val="34485B2D"/>
    <w:rsid w:val="3462240B"/>
    <w:rsid w:val="34624668"/>
    <w:rsid w:val="347127B6"/>
    <w:rsid w:val="34810A8D"/>
    <w:rsid w:val="34841304"/>
    <w:rsid w:val="348538BA"/>
    <w:rsid w:val="34883520"/>
    <w:rsid w:val="348B7BD5"/>
    <w:rsid w:val="348C1D08"/>
    <w:rsid w:val="348D6B22"/>
    <w:rsid w:val="348F27D6"/>
    <w:rsid w:val="349330DB"/>
    <w:rsid w:val="349940EA"/>
    <w:rsid w:val="34A13E9B"/>
    <w:rsid w:val="34A67182"/>
    <w:rsid w:val="34AA5059"/>
    <w:rsid w:val="34CA3C9D"/>
    <w:rsid w:val="34DD4736"/>
    <w:rsid w:val="34E07A47"/>
    <w:rsid w:val="34E201D2"/>
    <w:rsid w:val="34ED53AF"/>
    <w:rsid w:val="34FA54A8"/>
    <w:rsid w:val="34FF1433"/>
    <w:rsid w:val="35046923"/>
    <w:rsid w:val="350C773A"/>
    <w:rsid w:val="35204A82"/>
    <w:rsid w:val="35372B93"/>
    <w:rsid w:val="35381169"/>
    <w:rsid w:val="353B106C"/>
    <w:rsid w:val="35407096"/>
    <w:rsid w:val="355679DC"/>
    <w:rsid w:val="35635796"/>
    <w:rsid w:val="357C6557"/>
    <w:rsid w:val="357D5D2B"/>
    <w:rsid w:val="357F0211"/>
    <w:rsid w:val="358E5B98"/>
    <w:rsid w:val="3595611E"/>
    <w:rsid w:val="35A75D0B"/>
    <w:rsid w:val="35AB61AF"/>
    <w:rsid w:val="35BB0BF3"/>
    <w:rsid w:val="35BB6F94"/>
    <w:rsid w:val="35D1428B"/>
    <w:rsid w:val="35D4019E"/>
    <w:rsid w:val="35DF2E11"/>
    <w:rsid w:val="35E07FE8"/>
    <w:rsid w:val="35EE376E"/>
    <w:rsid w:val="35F504B4"/>
    <w:rsid w:val="36097B42"/>
    <w:rsid w:val="3615630B"/>
    <w:rsid w:val="361640F5"/>
    <w:rsid w:val="361845D3"/>
    <w:rsid w:val="362016CC"/>
    <w:rsid w:val="36243BB9"/>
    <w:rsid w:val="36367459"/>
    <w:rsid w:val="363B2702"/>
    <w:rsid w:val="363D39DB"/>
    <w:rsid w:val="363D7464"/>
    <w:rsid w:val="36416B30"/>
    <w:rsid w:val="364941B4"/>
    <w:rsid w:val="365572FA"/>
    <w:rsid w:val="365A7C05"/>
    <w:rsid w:val="366145F0"/>
    <w:rsid w:val="367011A2"/>
    <w:rsid w:val="367D3D52"/>
    <w:rsid w:val="367E2202"/>
    <w:rsid w:val="36810137"/>
    <w:rsid w:val="36821258"/>
    <w:rsid w:val="36825F88"/>
    <w:rsid w:val="3682649B"/>
    <w:rsid w:val="36865513"/>
    <w:rsid w:val="36B11195"/>
    <w:rsid w:val="36B16E6F"/>
    <w:rsid w:val="36BE4AD2"/>
    <w:rsid w:val="36BF4103"/>
    <w:rsid w:val="36C44C45"/>
    <w:rsid w:val="36CB52E3"/>
    <w:rsid w:val="36CC4DFE"/>
    <w:rsid w:val="36DD55AD"/>
    <w:rsid w:val="36E128C3"/>
    <w:rsid w:val="36E22A28"/>
    <w:rsid w:val="36E56CAB"/>
    <w:rsid w:val="36EB059A"/>
    <w:rsid w:val="36EE1F87"/>
    <w:rsid w:val="36FC54FD"/>
    <w:rsid w:val="36FD23FB"/>
    <w:rsid w:val="370670E5"/>
    <w:rsid w:val="37214CED"/>
    <w:rsid w:val="37372E5A"/>
    <w:rsid w:val="373D1D93"/>
    <w:rsid w:val="373E6092"/>
    <w:rsid w:val="37403CD7"/>
    <w:rsid w:val="37411C42"/>
    <w:rsid w:val="374128BE"/>
    <w:rsid w:val="37436327"/>
    <w:rsid w:val="37470001"/>
    <w:rsid w:val="37486048"/>
    <w:rsid w:val="374D4A79"/>
    <w:rsid w:val="374E30DE"/>
    <w:rsid w:val="374F668E"/>
    <w:rsid w:val="3753747D"/>
    <w:rsid w:val="375B0F53"/>
    <w:rsid w:val="375E6332"/>
    <w:rsid w:val="37780579"/>
    <w:rsid w:val="378855F8"/>
    <w:rsid w:val="37950B90"/>
    <w:rsid w:val="379A0C82"/>
    <w:rsid w:val="379A74B3"/>
    <w:rsid w:val="37A64733"/>
    <w:rsid w:val="37AE2610"/>
    <w:rsid w:val="37AE6825"/>
    <w:rsid w:val="37B229D1"/>
    <w:rsid w:val="37B61DC0"/>
    <w:rsid w:val="37BB08C8"/>
    <w:rsid w:val="37BC076F"/>
    <w:rsid w:val="37BD108D"/>
    <w:rsid w:val="37BF29A4"/>
    <w:rsid w:val="37CB000C"/>
    <w:rsid w:val="37CB20D6"/>
    <w:rsid w:val="37CE564D"/>
    <w:rsid w:val="37CE7B52"/>
    <w:rsid w:val="37D12F57"/>
    <w:rsid w:val="37DA1B45"/>
    <w:rsid w:val="37F174D6"/>
    <w:rsid w:val="37F65D66"/>
    <w:rsid w:val="37FF5DA9"/>
    <w:rsid w:val="38076F42"/>
    <w:rsid w:val="381857D1"/>
    <w:rsid w:val="381A0022"/>
    <w:rsid w:val="38230FC6"/>
    <w:rsid w:val="382938EC"/>
    <w:rsid w:val="382F5FEA"/>
    <w:rsid w:val="383F2DF9"/>
    <w:rsid w:val="3859016A"/>
    <w:rsid w:val="386067A7"/>
    <w:rsid w:val="387040B6"/>
    <w:rsid w:val="38802E42"/>
    <w:rsid w:val="38845CB5"/>
    <w:rsid w:val="388E3A94"/>
    <w:rsid w:val="38955AC5"/>
    <w:rsid w:val="389A369E"/>
    <w:rsid w:val="38AB3E8A"/>
    <w:rsid w:val="38B946C1"/>
    <w:rsid w:val="38BF2AB1"/>
    <w:rsid w:val="38BF31BE"/>
    <w:rsid w:val="38C44504"/>
    <w:rsid w:val="38C57845"/>
    <w:rsid w:val="38DC2CD1"/>
    <w:rsid w:val="38DD025F"/>
    <w:rsid w:val="38F03CF1"/>
    <w:rsid w:val="38F1583D"/>
    <w:rsid w:val="390553C0"/>
    <w:rsid w:val="391D3397"/>
    <w:rsid w:val="392F7BA0"/>
    <w:rsid w:val="393E2F1E"/>
    <w:rsid w:val="39651315"/>
    <w:rsid w:val="39673811"/>
    <w:rsid w:val="39692F2D"/>
    <w:rsid w:val="3969439A"/>
    <w:rsid w:val="396C7F23"/>
    <w:rsid w:val="39844590"/>
    <w:rsid w:val="39853200"/>
    <w:rsid w:val="39913A4F"/>
    <w:rsid w:val="399624B7"/>
    <w:rsid w:val="39995EEC"/>
    <w:rsid w:val="399C3D75"/>
    <w:rsid w:val="399F1E26"/>
    <w:rsid w:val="39AA0A96"/>
    <w:rsid w:val="39AB428A"/>
    <w:rsid w:val="39AC3949"/>
    <w:rsid w:val="39B87B50"/>
    <w:rsid w:val="39B94787"/>
    <w:rsid w:val="39BE305C"/>
    <w:rsid w:val="39D07609"/>
    <w:rsid w:val="39D07A50"/>
    <w:rsid w:val="39D63102"/>
    <w:rsid w:val="39D63D82"/>
    <w:rsid w:val="39D910B5"/>
    <w:rsid w:val="39F15DBB"/>
    <w:rsid w:val="39F34862"/>
    <w:rsid w:val="39F36B88"/>
    <w:rsid w:val="39F84924"/>
    <w:rsid w:val="3A100C37"/>
    <w:rsid w:val="3A222E5A"/>
    <w:rsid w:val="3A360234"/>
    <w:rsid w:val="3A412D5D"/>
    <w:rsid w:val="3A466530"/>
    <w:rsid w:val="3A4808C7"/>
    <w:rsid w:val="3A4B7739"/>
    <w:rsid w:val="3A500DE8"/>
    <w:rsid w:val="3A52165F"/>
    <w:rsid w:val="3A526A7C"/>
    <w:rsid w:val="3A5B4094"/>
    <w:rsid w:val="3A5B4554"/>
    <w:rsid w:val="3A5F572B"/>
    <w:rsid w:val="3A652FF9"/>
    <w:rsid w:val="3A6A4F75"/>
    <w:rsid w:val="3A6C03B9"/>
    <w:rsid w:val="3A6D54EB"/>
    <w:rsid w:val="3A793E74"/>
    <w:rsid w:val="3A7C7556"/>
    <w:rsid w:val="3A8C3EC9"/>
    <w:rsid w:val="3A8F07A6"/>
    <w:rsid w:val="3A9A749B"/>
    <w:rsid w:val="3A9C787F"/>
    <w:rsid w:val="3A9F5529"/>
    <w:rsid w:val="3AA576FB"/>
    <w:rsid w:val="3AAC0969"/>
    <w:rsid w:val="3AAE26B3"/>
    <w:rsid w:val="3AAF1032"/>
    <w:rsid w:val="3AB17568"/>
    <w:rsid w:val="3ABD6275"/>
    <w:rsid w:val="3ACB086B"/>
    <w:rsid w:val="3ADA4A90"/>
    <w:rsid w:val="3AEC6FCC"/>
    <w:rsid w:val="3AF17EB2"/>
    <w:rsid w:val="3AF870C1"/>
    <w:rsid w:val="3AFF55E4"/>
    <w:rsid w:val="3B007BA2"/>
    <w:rsid w:val="3B0630BC"/>
    <w:rsid w:val="3B1764AE"/>
    <w:rsid w:val="3B1E6624"/>
    <w:rsid w:val="3B24699D"/>
    <w:rsid w:val="3B2B7C63"/>
    <w:rsid w:val="3B2E025A"/>
    <w:rsid w:val="3B33118B"/>
    <w:rsid w:val="3B3A2E3C"/>
    <w:rsid w:val="3B3C22DA"/>
    <w:rsid w:val="3B424081"/>
    <w:rsid w:val="3B445192"/>
    <w:rsid w:val="3B49421D"/>
    <w:rsid w:val="3B4A1B6D"/>
    <w:rsid w:val="3B4F5D37"/>
    <w:rsid w:val="3B5B5EBF"/>
    <w:rsid w:val="3B5C272F"/>
    <w:rsid w:val="3B600B77"/>
    <w:rsid w:val="3B744B1E"/>
    <w:rsid w:val="3B774AC7"/>
    <w:rsid w:val="3B783537"/>
    <w:rsid w:val="3B857E6A"/>
    <w:rsid w:val="3B866DF1"/>
    <w:rsid w:val="3B994EE5"/>
    <w:rsid w:val="3B9EC731"/>
    <w:rsid w:val="3BA955A3"/>
    <w:rsid w:val="3BAB1062"/>
    <w:rsid w:val="3BAC14B3"/>
    <w:rsid w:val="3BAD213D"/>
    <w:rsid w:val="3BB224B1"/>
    <w:rsid w:val="3BC75ADE"/>
    <w:rsid w:val="3BCD3903"/>
    <w:rsid w:val="3BD75C4E"/>
    <w:rsid w:val="3BD81671"/>
    <w:rsid w:val="3BE7325C"/>
    <w:rsid w:val="3BEB33B3"/>
    <w:rsid w:val="3BED109D"/>
    <w:rsid w:val="3BF37220"/>
    <w:rsid w:val="3BFC08C3"/>
    <w:rsid w:val="3BFF249B"/>
    <w:rsid w:val="3C070EC2"/>
    <w:rsid w:val="3C087606"/>
    <w:rsid w:val="3C197630"/>
    <w:rsid w:val="3C1A2337"/>
    <w:rsid w:val="3C284D27"/>
    <w:rsid w:val="3C2852B8"/>
    <w:rsid w:val="3C285D47"/>
    <w:rsid w:val="3C2D6830"/>
    <w:rsid w:val="3C3760F0"/>
    <w:rsid w:val="3C395736"/>
    <w:rsid w:val="3C3C2391"/>
    <w:rsid w:val="3C3E417E"/>
    <w:rsid w:val="3C4E47C7"/>
    <w:rsid w:val="3C615D11"/>
    <w:rsid w:val="3C650DDA"/>
    <w:rsid w:val="3C752A25"/>
    <w:rsid w:val="3C760EE7"/>
    <w:rsid w:val="3C774D13"/>
    <w:rsid w:val="3C7F5523"/>
    <w:rsid w:val="3C851C53"/>
    <w:rsid w:val="3C8A243C"/>
    <w:rsid w:val="3C8F06D2"/>
    <w:rsid w:val="3C916E5C"/>
    <w:rsid w:val="3C962B3D"/>
    <w:rsid w:val="3C9A584B"/>
    <w:rsid w:val="3CA93315"/>
    <w:rsid w:val="3CAD34B5"/>
    <w:rsid w:val="3CAE451B"/>
    <w:rsid w:val="3CAE7E66"/>
    <w:rsid w:val="3CBF6BD3"/>
    <w:rsid w:val="3CC865CE"/>
    <w:rsid w:val="3CCD71C2"/>
    <w:rsid w:val="3CD40C11"/>
    <w:rsid w:val="3CD47090"/>
    <w:rsid w:val="3CDC6695"/>
    <w:rsid w:val="3CDF3C6D"/>
    <w:rsid w:val="3CE70DE8"/>
    <w:rsid w:val="3CF833E4"/>
    <w:rsid w:val="3CFA1B10"/>
    <w:rsid w:val="3D0123E0"/>
    <w:rsid w:val="3D031DC4"/>
    <w:rsid w:val="3D0933DA"/>
    <w:rsid w:val="3D2065E2"/>
    <w:rsid w:val="3D303ABD"/>
    <w:rsid w:val="3D3436D3"/>
    <w:rsid w:val="3D3B39C4"/>
    <w:rsid w:val="3D3F31D1"/>
    <w:rsid w:val="3D447D6F"/>
    <w:rsid w:val="3D495B11"/>
    <w:rsid w:val="3D4A6E4C"/>
    <w:rsid w:val="3D4B1032"/>
    <w:rsid w:val="3D6164E0"/>
    <w:rsid w:val="3D6D6038"/>
    <w:rsid w:val="3D8922CB"/>
    <w:rsid w:val="3D8C64C4"/>
    <w:rsid w:val="3D8F5914"/>
    <w:rsid w:val="3D941BB2"/>
    <w:rsid w:val="3D9923C2"/>
    <w:rsid w:val="3D9E0BB8"/>
    <w:rsid w:val="3D9E50F1"/>
    <w:rsid w:val="3DA81D71"/>
    <w:rsid w:val="3DB3217F"/>
    <w:rsid w:val="3DBB3E14"/>
    <w:rsid w:val="3DBB40B3"/>
    <w:rsid w:val="3DBE2272"/>
    <w:rsid w:val="3DC64B5C"/>
    <w:rsid w:val="3DCE6A64"/>
    <w:rsid w:val="3DCF0CBD"/>
    <w:rsid w:val="3DD359E7"/>
    <w:rsid w:val="3DD608B0"/>
    <w:rsid w:val="3DDE649C"/>
    <w:rsid w:val="3DE92A94"/>
    <w:rsid w:val="3DED7F09"/>
    <w:rsid w:val="3DEE7505"/>
    <w:rsid w:val="3DF671F1"/>
    <w:rsid w:val="3DF95A10"/>
    <w:rsid w:val="3DFE1E7E"/>
    <w:rsid w:val="3E0E3728"/>
    <w:rsid w:val="3E0E7CE9"/>
    <w:rsid w:val="3E163E1E"/>
    <w:rsid w:val="3E205742"/>
    <w:rsid w:val="3E282312"/>
    <w:rsid w:val="3E3522A0"/>
    <w:rsid w:val="3E3C4231"/>
    <w:rsid w:val="3E43545D"/>
    <w:rsid w:val="3E455B6B"/>
    <w:rsid w:val="3E4711C7"/>
    <w:rsid w:val="3E4B36D2"/>
    <w:rsid w:val="3E5F2B6C"/>
    <w:rsid w:val="3E61051B"/>
    <w:rsid w:val="3E686401"/>
    <w:rsid w:val="3E6B7163"/>
    <w:rsid w:val="3E6D162C"/>
    <w:rsid w:val="3E714B00"/>
    <w:rsid w:val="3E745382"/>
    <w:rsid w:val="3EA54B17"/>
    <w:rsid w:val="3EC26A4E"/>
    <w:rsid w:val="3EC86E73"/>
    <w:rsid w:val="3ECD657C"/>
    <w:rsid w:val="3ED378AF"/>
    <w:rsid w:val="3ED66EF4"/>
    <w:rsid w:val="3EE00E52"/>
    <w:rsid w:val="3EE31905"/>
    <w:rsid w:val="3EED5483"/>
    <w:rsid w:val="3EF57FE5"/>
    <w:rsid w:val="3F045419"/>
    <w:rsid w:val="3F06132F"/>
    <w:rsid w:val="3F180EB6"/>
    <w:rsid w:val="3F2068C3"/>
    <w:rsid w:val="3F296952"/>
    <w:rsid w:val="3F301827"/>
    <w:rsid w:val="3F320064"/>
    <w:rsid w:val="3F477169"/>
    <w:rsid w:val="3F494BCB"/>
    <w:rsid w:val="3F4B6D12"/>
    <w:rsid w:val="3F4E0A7E"/>
    <w:rsid w:val="3F5D2F2B"/>
    <w:rsid w:val="3F5E05CF"/>
    <w:rsid w:val="3F610F1B"/>
    <w:rsid w:val="3F635D3F"/>
    <w:rsid w:val="3F6456EA"/>
    <w:rsid w:val="3F693063"/>
    <w:rsid w:val="3F6E0B70"/>
    <w:rsid w:val="3F6E3CEA"/>
    <w:rsid w:val="3F6F32DD"/>
    <w:rsid w:val="3F801619"/>
    <w:rsid w:val="3F827F97"/>
    <w:rsid w:val="3F8B53D0"/>
    <w:rsid w:val="3F952F35"/>
    <w:rsid w:val="3F9767A3"/>
    <w:rsid w:val="3F9A311F"/>
    <w:rsid w:val="3FA00AFE"/>
    <w:rsid w:val="3FB41B4F"/>
    <w:rsid w:val="3FB84D7A"/>
    <w:rsid w:val="3FBC284F"/>
    <w:rsid w:val="3FC33B10"/>
    <w:rsid w:val="3FC51A9A"/>
    <w:rsid w:val="3FC7168E"/>
    <w:rsid w:val="3FC844ED"/>
    <w:rsid w:val="3FC862B7"/>
    <w:rsid w:val="3FD2693D"/>
    <w:rsid w:val="3FD728A0"/>
    <w:rsid w:val="3FD7366A"/>
    <w:rsid w:val="3FE7BA46"/>
    <w:rsid w:val="3FEB0AD9"/>
    <w:rsid w:val="3FF619EC"/>
    <w:rsid w:val="3FF63D9C"/>
    <w:rsid w:val="3FFC1E66"/>
    <w:rsid w:val="40021F0A"/>
    <w:rsid w:val="400734F7"/>
    <w:rsid w:val="40091AB2"/>
    <w:rsid w:val="400B364A"/>
    <w:rsid w:val="401F3F53"/>
    <w:rsid w:val="401F5221"/>
    <w:rsid w:val="4024550A"/>
    <w:rsid w:val="403914B8"/>
    <w:rsid w:val="40396289"/>
    <w:rsid w:val="403C5FEE"/>
    <w:rsid w:val="403E034F"/>
    <w:rsid w:val="4042136F"/>
    <w:rsid w:val="40437C5B"/>
    <w:rsid w:val="404571D5"/>
    <w:rsid w:val="40471868"/>
    <w:rsid w:val="404D7098"/>
    <w:rsid w:val="4051653F"/>
    <w:rsid w:val="40540047"/>
    <w:rsid w:val="405A7D71"/>
    <w:rsid w:val="405B1D20"/>
    <w:rsid w:val="40637919"/>
    <w:rsid w:val="406625DD"/>
    <w:rsid w:val="40711E84"/>
    <w:rsid w:val="407458F7"/>
    <w:rsid w:val="408A10AC"/>
    <w:rsid w:val="408C1A4B"/>
    <w:rsid w:val="409D5753"/>
    <w:rsid w:val="40A06B32"/>
    <w:rsid w:val="40AA17AD"/>
    <w:rsid w:val="40AE709B"/>
    <w:rsid w:val="40B467C4"/>
    <w:rsid w:val="40B8666B"/>
    <w:rsid w:val="40C002BD"/>
    <w:rsid w:val="40C023FB"/>
    <w:rsid w:val="40C63506"/>
    <w:rsid w:val="40C70E70"/>
    <w:rsid w:val="40D74ADB"/>
    <w:rsid w:val="40DB5906"/>
    <w:rsid w:val="40DC2E0E"/>
    <w:rsid w:val="40E028CF"/>
    <w:rsid w:val="40ED23C3"/>
    <w:rsid w:val="40F61F53"/>
    <w:rsid w:val="410D21A1"/>
    <w:rsid w:val="4110152F"/>
    <w:rsid w:val="41117EC9"/>
    <w:rsid w:val="41161B5D"/>
    <w:rsid w:val="41213DEA"/>
    <w:rsid w:val="41245FCB"/>
    <w:rsid w:val="41271F49"/>
    <w:rsid w:val="412E3073"/>
    <w:rsid w:val="4130772E"/>
    <w:rsid w:val="413D4E0F"/>
    <w:rsid w:val="413D70D8"/>
    <w:rsid w:val="41404346"/>
    <w:rsid w:val="4150305D"/>
    <w:rsid w:val="415837D4"/>
    <w:rsid w:val="415942BA"/>
    <w:rsid w:val="4160356C"/>
    <w:rsid w:val="41703222"/>
    <w:rsid w:val="41723C28"/>
    <w:rsid w:val="41776617"/>
    <w:rsid w:val="41824607"/>
    <w:rsid w:val="4186548B"/>
    <w:rsid w:val="41A83190"/>
    <w:rsid w:val="41AA2484"/>
    <w:rsid w:val="41B42DBD"/>
    <w:rsid w:val="41B81D3B"/>
    <w:rsid w:val="41C343D2"/>
    <w:rsid w:val="41C41441"/>
    <w:rsid w:val="41C533A1"/>
    <w:rsid w:val="41C8120D"/>
    <w:rsid w:val="41CF02FA"/>
    <w:rsid w:val="41D10356"/>
    <w:rsid w:val="41D52218"/>
    <w:rsid w:val="41E160AB"/>
    <w:rsid w:val="41F315E6"/>
    <w:rsid w:val="41F34E60"/>
    <w:rsid w:val="41FF403D"/>
    <w:rsid w:val="4201767C"/>
    <w:rsid w:val="420721C5"/>
    <w:rsid w:val="420E3BDA"/>
    <w:rsid w:val="421142CF"/>
    <w:rsid w:val="42114BD4"/>
    <w:rsid w:val="42116263"/>
    <w:rsid w:val="421744CA"/>
    <w:rsid w:val="422023C7"/>
    <w:rsid w:val="422B4797"/>
    <w:rsid w:val="422B6426"/>
    <w:rsid w:val="423649CB"/>
    <w:rsid w:val="423A0C1A"/>
    <w:rsid w:val="4246039E"/>
    <w:rsid w:val="424E23E6"/>
    <w:rsid w:val="425459A3"/>
    <w:rsid w:val="425915CE"/>
    <w:rsid w:val="425B29E8"/>
    <w:rsid w:val="42616519"/>
    <w:rsid w:val="42670938"/>
    <w:rsid w:val="4270625D"/>
    <w:rsid w:val="4286669D"/>
    <w:rsid w:val="42875A42"/>
    <w:rsid w:val="428A673E"/>
    <w:rsid w:val="428F7403"/>
    <w:rsid w:val="42966446"/>
    <w:rsid w:val="4297392E"/>
    <w:rsid w:val="42AA011E"/>
    <w:rsid w:val="42AE512D"/>
    <w:rsid w:val="42AE779A"/>
    <w:rsid w:val="42BF7464"/>
    <w:rsid w:val="42CC7904"/>
    <w:rsid w:val="42E80219"/>
    <w:rsid w:val="42EF7064"/>
    <w:rsid w:val="42F15BE4"/>
    <w:rsid w:val="42F656F1"/>
    <w:rsid w:val="42FF06F1"/>
    <w:rsid w:val="42FF0B1E"/>
    <w:rsid w:val="43074421"/>
    <w:rsid w:val="43080609"/>
    <w:rsid w:val="43092456"/>
    <w:rsid w:val="431B47BE"/>
    <w:rsid w:val="432C7C3F"/>
    <w:rsid w:val="432F197E"/>
    <w:rsid w:val="43380F04"/>
    <w:rsid w:val="433966E9"/>
    <w:rsid w:val="433A7A04"/>
    <w:rsid w:val="433F0A33"/>
    <w:rsid w:val="434E2CF6"/>
    <w:rsid w:val="43500E14"/>
    <w:rsid w:val="435270F7"/>
    <w:rsid w:val="4361672A"/>
    <w:rsid w:val="436A77DE"/>
    <w:rsid w:val="436F0C7A"/>
    <w:rsid w:val="43761FDB"/>
    <w:rsid w:val="437B49A5"/>
    <w:rsid w:val="437C45C8"/>
    <w:rsid w:val="437C7A77"/>
    <w:rsid w:val="437F671F"/>
    <w:rsid w:val="43820E03"/>
    <w:rsid w:val="43974E52"/>
    <w:rsid w:val="43995FD9"/>
    <w:rsid w:val="43A82652"/>
    <w:rsid w:val="43B653C8"/>
    <w:rsid w:val="43C30DCC"/>
    <w:rsid w:val="43D35B2E"/>
    <w:rsid w:val="43D523F7"/>
    <w:rsid w:val="43DC279C"/>
    <w:rsid w:val="43E80695"/>
    <w:rsid w:val="43EC2D59"/>
    <w:rsid w:val="43F82B94"/>
    <w:rsid w:val="44034445"/>
    <w:rsid w:val="44165701"/>
    <w:rsid w:val="441D7116"/>
    <w:rsid w:val="44275F6C"/>
    <w:rsid w:val="44383D3D"/>
    <w:rsid w:val="443D378B"/>
    <w:rsid w:val="44410FF8"/>
    <w:rsid w:val="445E6C62"/>
    <w:rsid w:val="4471525D"/>
    <w:rsid w:val="44735422"/>
    <w:rsid w:val="44923A5A"/>
    <w:rsid w:val="44930702"/>
    <w:rsid w:val="449A6ED6"/>
    <w:rsid w:val="44A85265"/>
    <w:rsid w:val="44A972CE"/>
    <w:rsid w:val="44AA4C3E"/>
    <w:rsid w:val="44B7644A"/>
    <w:rsid w:val="44BB6C3E"/>
    <w:rsid w:val="44C15625"/>
    <w:rsid w:val="44D96638"/>
    <w:rsid w:val="44EC3A03"/>
    <w:rsid w:val="44F47D68"/>
    <w:rsid w:val="44F6302A"/>
    <w:rsid w:val="44FA4BDE"/>
    <w:rsid w:val="450538E0"/>
    <w:rsid w:val="451D2C0E"/>
    <w:rsid w:val="451E29F0"/>
    <w:rsid w:val="45223C01"/>
    <w:rsid w:val="452979B7"/>
    <w:rsid w:val="452B01AB"/>
    <w:rsid w:val="45316592"/>
    <w:rsid w:val="453975BB"/>
    <w:rsid w:val="453A42BB"/>
    <w:rsid w:val="453C1B1E"/>
    <w:rsid w:val="453C45D3"/>
    <w:rsid w:val="45507071"/>
    <w:rsid w:val="45605023"/>
    <w:rsid w:val="45616C91"/>
    <w:rsid w:val="456A6E65"/>
    <w:rsid w:val="456E77A7"/>
    <w:rsid w:val="45767BD3"/>
    <w:rsid w:val="4578062A"/>
    <w:rsid w:val="4578571C"/>
    <w:rsid w:val="457A2502"/>
    <w:rsid w:val="45882808"/>
    <w:rsid w:val="45890FF0"/>
    <w:rsid w:val="45926AA3"/>
    <w:rsid w:val="45987F6C"/>
    <w:rsid w:val="45A7224B"/>
    <w:rsid w:val="45B21A61"/>
    <w:rsid w:val="45B478A0"/>
    <w:rsid w:val="45B60DF9"/>
    <w:rsid w:val="45B822FD"/>
    <w:rsid w:val="45DD404D"/>
    <w:rsid w:val="45E23F56"/>
    <w:rsid w:val="45E82F74"/>
    <w:rsid w:val="45ED5A4B"/>
    <w:rsid w:val="45F22B88"/>
    <w:rsid w:val="45F42E4C"/>
    <w:rsid w:val="45F920F7"/>
    <w:rsid w:val="46027816"/>
    <w:rsid w:val="460637DF"/>
    <w:rsid w:val="463575A2"/>
    <w:rsid w:val="464429DF"/>
    <w:rsid w:val="464D47E2"/>
    <w:rsid w:val="465542BD"/>
    <w:rsid w:val="465B17AB"/>
    <w:rsid w:val="465F7360"/>
    <w:rsid w:val="466E792A"/>
    <w:rsid w:val="46703125"/>
    <w:rsid w:val="46725F3D"/>
    <w:rsid w:val="4676161E"/>
    <w:rsid w:val="467A16D7"/>
    <w:rsid w:val="469D7F2D"/>
    <w:rsid w:val="46B5373B"/>
    <w:rsid w:val="46B90DD1"/>
    <w:rsid w:val="46BB23A0"/>
    <w:rsid w:val="46BD60DD"/>
    <w:rsid w:val="46C36160"/>
    <w:rsid w:val="46CC48B0"/>
    <w:rsid w:val="46E402EC"/>
    <w:rsid w:val="46F17D3A"/>
    <w:rsid w:val="46F2644E"/>
    <w:rsid w:val="4707675F"/>
    <w:rsid w:val="470C7AA2"/>
    <w:rsid w:val="4710384B"/>
    <w:rsid w:val="47193604"/>
    <w:rsid w:val="47207124"/>
    <w:rsid w:val="47276E48"/>
    <w:rsid w:val="472B2332"/>
    <w:rsid w:val="472E0F73"/>
    <w:rsid w:val="473329C6"/>
    <w:rsid w:val="47333BBE"/>
    <w:rsid w:val="47347883"/>
    <w:rsid w:val="473C7D20"/>
    <w:rsid w:val="47477CB1"/>
    <w:rsid w:val="474C26F4"/>
    <w:rsid w:val="474D2515"/>
    <w:rsid w:val="47540387"/>
    <w:rsid w:val="475A4F00"/>
    <w:rsid w:val="475B129E"/>
    <w:rsid w:val="47760C8B"/>
    <w:rsid w:val="477D2D43"/>
    <w:rsid w:val="477E4E7D"/>
    <w:rsid w:val="478E398A"/>
    <w:rsid w:val="4796193C"/>
    <w:rsid w:val="47963C75"/>
    <w:rsid w:val="47AA206F"/>
    <w:rsid w:val="47AD7CD8"/>
    <w:rsid w:val="47AE045E"/>
    <w:rsid w:val="47C5467D"/>
    <w:rsid w:val="47C87F93"/>
    <w:rsid w:val="47CB518C"/>
    <w:rsid w:val="47D938D9"/>
    <w:rsid w:val="47DA6A91"/>
    <w:rsid w:val="47DF7DFD"/>
    <w:rsid w:val="47F62D17"/>
    <w:rsid w:val="47FA318F"/>
    <w:rsid w:val="48067E39"/>
    <w:rsid w:val="48094338"/>
    <w:rsid w:val="481173E8"/>
    <w:rsid w:val="4813584F"/>
    <w:rsid w:val="48165A60"/>
    <w:rsid w:val="48397694"/>
    <w:rsid w:val="484A6CCA"/>
    <w:rsid w:val="48525F7D"/>
    <w:rsid w:val="486719B0"/>
    <w:rsid w:val="48812214"/>
    <w:rsid w:val="488A4C0E"/>
    <w:rsid w:val="48952EF6"/>
    <w:rsid w:val="48A54146"/>
    <w:rsid w:val="48A96B28"/>
    <w:rsid w:val="48B27033"/>
    <w:rsid w:val="48CE227B"/>
    <w:rsid w:val="48D04B50"/>
    <w:rsid w:val="48D15023"/>
    <w:rsid w:val="48D43868"/>
    <w:rsid w:val="48FC453C"/>
    <w:rsid w:val="49015955"/>
    <w:rsid w:val="490301F6"/>
    <w:rsid w:val="49094D07"/>
    <w:rsid w:val="491D745F"/>
    <w:rsid w:val="491F242E"/>
    <w:rsid w:val="492E7600"/>
    <w:rsid w:val="492F4C8E"/>
    <w:rsid w:val="493530F7"/>
    <w:rsid w:val="493F33BB"/>
    <w:rsid w:val="49405333"/>
    <w:rsid w:val="49426A7B"/>
    <w:rsid w:val="49557E69"/>
    <w:rsid w:val="495762FE"/>
    <w:rsid w:val="495A3583"/>
    <w:rsid w:val="495B51C5"/>
    <w:rsid w:val="4971026C"/>
    <w:rsid w:val="49744017"/>
    <w:rsid w:val="497F0DE6"/>
    <w:rsid w:val="498014D6"/>
    <w:rsid w:val="498615B8"/>
    <w:rsid w:val="498851C3"/>
    <w:rsid w:val="49975058"/>
    <w:rsid w:val="49A257A7"/>
    <w:rsid w:val="49AD601D"/>
    <w:rsid w:val="49AF1B82"/>
    <w:rsid w:val="49B257A3"/>
    <w:rsid w:val="49BC1061"/>
    <w:rsid w:val="49C640AF"/>
    <w:rsid w:val="49C853F9"/>
    <w:rsid w:val="49CC7CD5"/>
    <w:rsid w:val="49D32C32"/>
    <w:rsid w:val="49D913E3"/>
    <w:rsid w:val="49ED386D"/>
    <w:rsid w:val="49F31C34"/>
    <w:rsid w:val="49FC3956"/>
    <w:rsid w:val="4A0F4A1C"/>
    <w:rsid w:val="4A117C75"/>
    <w:rsid w:val="4A143FBA"/>
    <w:rsid w:val="4A191D2B"/>
    <w:rsid w:val="4A1B610D"/>
    <w:rsid w:val="4A241DBF"/>
    <w:rsid w:val="4A3365D2"/>
    <w:rsid w:val="4A35794C"/>
    <w:rsid w:val="4A4C1459"/>
    <w:rsid w:val="4A5F66CE"/>
    <w:rsid w:val="4A652AAD"/>
    <w:rsid w:val="4A663EC2"/>
    <w:rsid w:val="4A7126AB"/>
    <w:rsid w:val="4A8C58E2"/>
    <w:rsid w:val="4A9D39D1"/>
    <w:rsid w:val="4AA64DAC"/>
    <w:rsid w:val="4AAB48A8"/>
    <w:rsid w:val="4AAE1E63"/>
    <w:rsid w:val="4ABB1456"/>
    <w:rsid w:val="4AC458C4"/>
    <w:rsid w:val="4ACB385D"/>
    <w:rsid w:val="4AD96598"/>
    <w:rsid w:val="4AD9747B"/>
    <w:rsid w:val="4AED798A"/>
    <w:rsid w:val="4AEE1AE1"/>
    <w:rsid w:val="4AF511B4"/>
    <w:rsid w:val="4AF762C9"/>
    <w:rsid w:val="4AFB48C5"/>
    <w:rsid w:val="4B01322C"/>
    <w:rsid w:val="4B0301CA"/>
    <w:rsid w:val="4B05641F"/>
    <w:rsid w:val="4B0D43BD"/>
    <w:rsid w:val="4B0F5CDD"/>
    <w:rsid w:val="4B207C8E"/>
    <w:rsid w:val="4B236072"/>
    <w:rsid w:val="4B2972A2"/>
    <w:rsid w:val="4B3364B7"/>
    <w:rsid w:val="4B37079B"/>
    <w:rsid w:val="4B3D793F"/>
    <w:rsid w:val="4B51302B"/>
    <w:rsid w:val="4B5353ED"/>
    <w:rsid w:val="4B545F34"/>
    <w:rsid w:val="4B5B6BAD"/>
    <w:rsid w:val="4B5E6FDA"/>
    <w:rsid w:val="4B626E74"/>
    <w:rsid w:val="4B76632E"/>
    <w:rsid w:val="4B7B412D"/>
    <w:rsid w:val="4B8253DF"/>
    <w:rsid w:val="4B8A0969"/>
    <w:rsid w:val="4B9926D2"/>
    <w:rsid w:val="4BA55146"/>
    <w:rsid w:val="4BB56AA0"/>
    <w:rsid w:val="4BB60158"/>
    <w:rsid w:val="4BB60970"/>
    <w:rsid w:val="4BB94AA6"/>
    <w:rsid w:val="4BBB09DD"/>
    <w:rsid w:val="4BC20848"/>
    <w:rsid w:val="4BDE59E0"/>
    <w:rsid w:val="4BE277F9"/>
    <w:rsid w:val="4BF061D2"/>
    <w:rsid w:val="4BF13AC8"/>
    <w:rsid w:val="4BF35CED"/>
    <w:rsid w:val="4BFD3AFC"/>
    <w:rsid w:val="4C006713"/>
    <w:rsid w:val="4C070591"/>
    <w:rsid w:val="4C1439E3"/>
    <w:rsid w:val="4C18630F"/>
    <w:rsid w:val="4C271C96"/>
    <w:rsid w:val="4C281200"/>
    <w:rsid w:val="4C4F21F7"/>
    <w:rsid w:val="4C552D6B"/>
    <w:rsid w:val="4C663D44"/>
    <w:rsid w:val="4C6902DF"/>
    <w:rsid w:val="4C7D2E24"/>
    <w:rsid w:val="4C855607"/>
    <w:rsid w:val="4C8D12CE"/>
    <w:rsid w:val="4C8D5D7B"/>
    <w:rsid w:val="4C9404D5"/>
    <w:rsid w:val="4C9C1E65"/>
    <w:rsid w:val="4C9E3377"/>
    <w:rsid w:val="4CA3110F"/>
    <w:rsid w:val="4CB70557"/>
    <w:rsid w:val="4CBD75D5"/>
    <w:rsid w:val="4CC70DEA"/>
    <w:rsid w:val="4CCA646C"/>
    <w:rsid w:val="4CD82465"/>
    <w:rsid w:val="4CDE49FE"/>
    <w:rsid w:val="4CE30B14"/>
    <w:rsid w:val="4D015136"/>
    <w:rsid w:val="4D044A41"/>
    <w:rsid w:val="4D067AD3"/>
    <w:rsid w:val="4D0704DE"/>
    <w:rsid w:val="4D091974"/>
    <w:rsid w:val="4D0E0FEA"/>
    <w:rsid w:val="4D101321"/>
    <w:rsid w:val="4D10556E"/>
    <w:rsid w:val="4D110D28"/>
    <w:rsid w:val="4D114441"/>
    <w:rsid w:val="4D13094B"/>
    <w:rsid w:val="4D1B1945"/>
    <w:rsid w:val="4D1C6148"/>
    <w:rsid w:val="4D216515"/>
    <w:rsid w:val="4D2929B7"/>
    <w:rsid w:val="4D2B14EA"/>
    <w:rsid w:val="4D2D6A14"/>
    <w:rsid w:val="4D475149"/>
    <w:rsid w:val="4D617C12"/>
    <w:rsid w:val="4D623721"/>
    <w:rsid w:val="4D626005"/>
    <w:rsid w:val="4D7F1BC3"/>
    <w:rsid w:val="4D7F67E3"/>
    <w:rsid w:val="4D907550"/>
    <w:rsid w:val="4D914AD4"/>
    <w:rsid w:val="4D9D42B0"/>
    <w:rsid w:val="4DA31858"/>
    <w:rsid w:val="4DA365AC"/>
    <w:rsid w:val="4DA76CFE"/>
    <w:rsid w:val="4DAA129A"/>
    <w:rsid w:val="4DB2016F"/>
    <w:rsid w:val="4DB34589"/>
    <w:rsid w:val="4DC86C79"/>
    <w:rsid w:val="4DE01470"/>
    <w:rsid w:val="4DEC6E30"/>
    <w:rsid w:val="4DF350D1"/>
    <w:rsid w:val="4DF65D5D"/>
    <w:rsid w:val="4DFB5658"/>
    <w:rsid w:val="4E074331"/>
    <w:rsid w:val="4E08156A"/>
    <w:rsid w:val="4E0D1C58"/>
    <w:rsid w:val="4E0D39BC"/>
    <w:rsid w:val="4E0E5C2D"/>
    <w:rsid w:val="4E170B60"/>
    <w:rsid w:val="4E180B30"/>
    <w:rsid w:val="4E2B7D38"/>
    <w:rsid w:val="4E306495"/>
    <w:rsid w:val="4E323F2D"/>
    <w:rsid w:val="4E3509DF"/>
    <w:rsid w:val="4E391C6B"/>
    <w:rsid w:val="4E4A1D7F"/>
    <w:rsid w:val="4E676275"/>
    <w:rsid w:val="4E854A07"/>
    <w:rsid w:val="4EB524CD"/>
    <w:rsid w:val="4EB96727"/>
    <w:rsid w:val="4EBA38A5"/>
    <w:rsid w:val="4ECE21D0"/>
    <w:rsid w:val="4ED05B3F"/>
    <w:rsid w:val="4EE04EA7"/>
    <w:rsid w:val="4EE1462A"/>
    <w:rsid w:val="4EE83646"/>
    <w:rsid w:val="4EEA2F9D"/>
    <w:rsid w:val="4EF441B9"/>
    <w:rsid w:val="4EF74E1B"/>
    <w:rsid w:val="4F273945"/>
    <w:rsid w:val="4F326FC2"/>
    <w:rsid w:val="4F362DC3"/>
    <w:rsid w:val="4F36476E"/>
    <w:rsid w:val="4F3946DA"/>
    <w:rsid w:val="4F464AA7"/>
    <w:rsid w:val="4F471B92"/>
    <w:rsid w:val="4F4E42F1"/>
    <w:rsid w:val="4F503F33"/>
    <w:rsid w:val="4F6764BC"/>
    <w:rsid w:val="4F7B545C"/>
    <w:rsid w:val="4F874507"/>
    <w:rsid w:val="4F8A0DC9"/>
    <w:rsid w:val="4F8F23B2"/>
    <w:rsid w:val="4F8F3B40"/>
    <w:rsid w:val="4FB3440B"/>
    <w:rsid w:val="4FB53AFE"/>
    <w:rsid w:val="4FC83A47"/>
    <w:rsid w:val="4FD179F7"/>
    <w:rsid w:val="4FD76E17"/>
    <w:rsid w:val="4FDA5998"/>
    <w:rsid w:val="4FE0629A"/>
    <w:rsid w:val="4FE670A7"/>
    <w:rsid w:val="4FFC7111"/>
    <w:rsid w:val="4FFFCEC6"/>
    <w:rsid w:val="50310B06"/>
    <w:rsid w:val="503233BC"/>
    <w:rsid w:val="503259DA"/>
    <w:rsid w:val="50371982"/>
    <w:rsid w:val="50463B91"/>
    <w:rsid w:val="5049283D"/>
    <w:rsid w:val="504C7D4A"/>
    <w:rsid w:val="504E253B"/>
    <w:rsid w:val="504E4D82"/>
    <w:rsid w:val="505743FE"/>
    <w:rsid w:val="50577A84"/>
    <w:rsid w:val="50586BC7"/>
    <w:rsid w:val="506824BA"/>
    <w:rsid w:val="506A5619"/>
    <w:rsid w:val="506D25D8"/>
    <w:rsid w:val="506E0B47"/>
    <w:rsid w:val="50831A61"/>
    <w:rsid w:val="508468BA"/>
    <w:rsid w:val="50A07DC2"/>
    <w:rsid w:val="50A84B01"/>
    <w:rsid w:val="50C64C29"/>
    <w:rsid w:val="50C72318"/>
    <w:rsid w:val="50CB6D23"/>
    <w:rsid w:val="50CE4BC0"/>
    <w:rsid w:val="50E20E6C"/>
    <w:rsid w:val="50FE795C"/>
    <w:rsid w:val="51160405"/>
    <w:rsid w:val="51192134"/>
    <w:rsid w:val="511B23D5"/>
    <w:rsid w:val="511B38FA"/>
    <w:rsid w:val="511C6B8C"/>
    <w:rsid w:val="511F2576"/>
    <w:rsid w:val="512E4ED8"/>
    <w:rsid w:val="512E5BFB"/>
    <w:rsid w:val="51361113"/>
    <w:rsid w:val="51403441"/>
    <w:rsid w:val="51550BEF"/>
    <w:rsid w:val="51582407"/>
    <w:rsid w:val="515C322D"/>
    <w:rsid w:val="515F1400"/>
    <w:rsid w:val="516021A5"/>
    <w:rsid w:val="51886BED"/>
    <w:rsid w:val="51977DE7"/>
    <w:rsid w:val="51A040A0"/>
    <w:rsid w:val="51A44952"/>
    <w:rsid w:val="51A47176"/>
    <w:rsid w:val="51B56A54"/>
    <w:rsid w:val="51BF3D39"/>
    <w:rsid w:val="51C13D64"/>
    <w:rsid w:val="51CB2BAC"/>
    <w:rsid w:val="51CC6859"/>
    <w:rsid w:val="51D63C7C"/>
    <w:rsid w:val="51E10659"/>
    <w:rsid w:val="51EB7A5B"/>
    <w:rsid w:val="520012F9"/>
    <w:rsid w:val="52013503"/>
    <w:rsid w:val="52042F4B"/>
    <w:rsid w:val="52052E8D"/>
    <w:rsid w:val="52093CF8"/>
    <w:rsid w:val="520A4101"/>
    <w:rsid w:val="520E2B6D"/>
    <w:rsid w:val="52127898"/>
    <w:rsid w:val="522C6A62"/>
    <w:rsid w:val="52405040"/>
    <w:rsid w:val="524A25D1"/>
    <w:rsid w:val="525148AB"/>
    <w:rsid w:val="52514C5A"/>
    <w:rsid w:val="5252723C"/>
    <w:rsid w:val="525328F8"/>
    <w:rsid w:val="5255185A"/>
    <w:rsid w:val="525803CD"/>
    <w:rsid w:val="525B6CC2"/>
    <w:rsid w:val="52626E21"/>
    <w:rsid w:val="52635ADE"/>
    <w:rsid w:val="526431A9"/>
    <w:rsid w:val="526A0F15"/>
    <w:rsid w:val="52732F12"/>
    <w:rsid w:val="52796007"/>
    <w:rsid w:val="527F311D"/>
    <w:rsid w:val="52875897"/>
    <w:rsid w:val="52892401"/>
    <w:rsid w:val="52A125FE"/>
    <w:rsid w:val="52A153D9"/>
    <w:rsid w:val="52A60C94"/>
    <w:rsid w:val="52A7719A"/>
    <w:rsid w:val="52A93721"/>
    <w:rsid w:val="52B12B6C"/>
    <w:rsid w:val="52B932B3"/>
    <w:rsid w:val="52CA12BF"/>
    <w:rsid w:val="52CF57EC"/>
    <w:rsid w:val="52D9019A"/>
    <w:rsid w:val="52E1668F"/>
    <w:rsid w:val="52E40216"/>
    <w:rsid w:val="52E555DD"/>
    <w:rsid w:val="52F732F8"/>
    <w:rsid w:val="52F82402"/>
    <w:rsid w:val="52F938D1"/>
    <w:rsid w:val="52FB4819"/>
    <w:rsid w:val="530C439A"/>
    <w:rsid w:val="5318199E"/>
    <w:rsid w:val="53273B0B"/>
    <w:rsid w:val="53336402"/>
    <w:rsid w:val="533C791D"/>
    <w:rsid w:val="534379AB"/>
    <w:rsid w:val="534A2106"/>
    <w:rsid w:val="53516850"/>
    <w:rsid w:val="53535E4A"/>
    <w:rsid w:val="53540904"/>
    <w:rsid w:val="535926C2"/>
    <w:rsid w:val="536572CB"/>
    <w:rsid w:val="536C5179"/>
    <w:rsid w:val="53734E31"/>
    <w:rsid w:val="53791A9A"/>
    <w:rsid w:val="537D27FA"/>
    <w:rsid w:val="537E74C0"/>
    <w:rsid w:val="537F2BDB"/>
    <w:rsid w:val="53802BF7"/>
    <w:rsid w:val="53804DE5"/>
    <w:rsid w:val="53824DFF"/>
    <w:rsid w:val="538D7814"/>
    <w:rsid w:val="538F42A3"/>
    <w:rsid w:val="53A61C66"/>
    <w:rsid w:val="53B275A4"/>
    <w:rsid w:val="53B375D2"/>
    <w:rsid w:val="53BB79CC"/>
    <w:rsid w:val="53C22DDA"/>
    <w:rsid w:val="53C45EA4"/>
    <w:rsid w:val="53C716F2"/>
    <w:rsid w:val="53C79A44"/>
    <w:rsid w:val="53C80B30"/>
    <w:rsid w:val="53D34574"/>
    <w:rsid w:val="53D82FA7"/>
    <w:rsid w:val="53DD0A55"/>
    <w:rsid w:val="53E567AF"/>
    <w:rsid w:val="53E908BB"/>
    <w:rsid w:val="54032364"/>
    <w:rsid w:val="540C526D"/>
    <w:rsid w:val="541004C2"/>
    <w:rsid w:val="54191223"/>
    <w:rsid w:val="541E700D"/>
    <w:rsid w:val="54222FA2"/>
    <w:rsid w:val="542A0006"/>
    <w:rsid w:val="542F0960"/>
    <w:rsid w:val="54327CCF"/>
    <w:rsid w:val="54365137"/>
    <w:rsid w:val="54455203"/>
    <w:rsid w:val="544E7FF7"/>
    <w:rsid w:val="54513C48"/>
    <w:rsid w:val="545561D5"/>
    <w:rsid w:val="545B1028"/>
    <w:rsid w:val="54766E3B"/>
    <w:rsid w:val="5490072E"/>
    <w:rsid w:val="549148BC"/>
    <w:rsid w:val="54A46013"/>
    <w:rsid w:val="54A721C0"/>
    <w:rsid w:val="54AB1A54"/>
    <w:rsid w:val="54AF44F4"/>
    <w:rsid w:val="54AF565D"/>
    <w:rsid w:val="54B96F16"/>
    <w:rsid w:val="54BB7B0D"/>
    <w:rsid w:val="54C60B85"/>
    <w:rsid w:val="54CB1069"/>
    <w:rsid w:val="54D21791"/>
    <w:rsid w:val="54E169CD"/>
    <w:rsid w:val="54E7562E"/>
    <w:rsid w:val="54EE1A27"/>
    <w:rsid w:val="54F77140"/>
    <w:rsid w:val="54FA24C3"/>
    <w:rsid w:val="54FA4A5B"/>
    <w:rsid w:val="54FD28A1"/>
    <w:rsid w:val="54FF178F"/>
    <w:rsid w:val="55183A12"/>
    <w:rsid w:val="55267AB4"/>
    <w:rsid w:val="553534F3"/>
    <w:rsid w:val="55370E98"/>
    <w:rsid w:val="55410966"/>
    <w:rsid w:val="555B7BFD"/>
    <w:rsid w:val="55636F6E"/>
    <w:rsid w:val="5568213D"/>
    <w:rsid w:val="556A5A13"/>
    <w:rsid w:val="556C0325"/>
    <w:rsid w:val="556F4A1B"/>
    <w:rsid w:val="556F5D6F"/>
    <w:rsid w:val="55792790"/>
    <w:rsid w:val="557C6E86"/>
    <w:rsid w:val="55820776"/>
    <w:rsid w:val="558414BB"/>
    <w:rsid w:val="558A7FDB"/>
    <w:rsid w:val="558C433A"/>
    <w:rsid w:val="55970308"/>
    <w:rsid w:val="55A2069A"/>
    <w:rsid w:val="55AE743F"/>
    <w:rsid w:val="55C1485E"/>
    <w:rsid w:val="55C5268D"/>
    <w:rsid w:val="55DE6866"/>
    <w:rsid w:val="55E028E1"/>
    <w:rsid w:val="55E25798"/>
    <w:rsid w:val="55EE0BCE"/>
    <w:rsid w:val="55F1067D"/>
    <w:rsid w:val="55F1685C"/>
    <w:rsid w:val="55F4504A"/>
    <w:rsid w:val="55F67381"/>
    <w:rsid w:val="55F837F5"/>
    <w:rsid w:val="55FB753B"/>
    <w:rsid w:val="55FC7E23"/>
    <w:rsid w:val="55FD59C3"/>
    <w:rsid w:val="56001084"/>
    <w:rsid w:val="56006AAC"/>
    <w:rsid w:val="56022253"/>
    <w:rsid w:val="560312AB"/>
    <w:rsid w:val="561F5534"/>
    <w:rsid w:val="56241DE0"/>
    <w:rsid w:val="5624721A"/>
    <w:rsid w:val="562B0E1E"/>
    <w:rsid w:val="562C21D5"/>
    <w:rsid w:val="56300248"/>
    <w:rsid w:val="56350A0F"/>
    <w:rsid w:val="56371B13"/>
    <w:rsid w:val="56380BA3"/>
    <w:rsid w:val="563A5DA7"/>
    <w:rsid w:val="563F01FE"/>
    <w:rsid w:val="564A65C9"/>
    <w:rsid w:val="56504154"/>
    <w:rsid w:val="5655795D"/>
    <w:rsid w:val="565C6427"/>
    <w:rsid w:val="566054FD"/>
    <w:rsid w:val="566834E4"/>
    <w:rsid w:val="56867690"/>
    <w:rsid w:val="568D76A0"/>
    <w:rsid w:val="569F638F"/>
    <w:rsid w:val="56A00FBC"/>
    <w:rsid w:val="56A452D7"/>
    <w:rsid w:val="56A92981"/>
    <w:rsid w:val="56AF5951"/>
    <w:rsid w:val="56B60D7F"/>
    <w:rsid w:val="56BB59F4"/>
    <w:rsid w:val="56D63E04"/>
    <w:rsid w:val="56D707A6"/>
    <w:rsid w:val="56D84E38"/>
    <w:rsid w:val="56DA3963"/>
    <w:rsid w:val="56DF20D3"/>
    <w:rsid w:val="56E06EA4"/>
    <w:rsid w:val="56EA2E4C"/>
    <w:rsid w:val="56EB1695"/>
    <w:rsid w:val="56EE1C1C"/>
    <w:rsid w:val="56F206BD"/>
    <w:rsid w:val="570A63CA"/>
    <w:rsid w:val="570E6C39"/>
    <w:rsid w:val="57146DFF"/>
    <w:rsid w:val="571B6ED1"/>
    <w:rsid w:val="57222B97"/>
    <w:rsid w:val="572A0DF1"/>
    <w:rsid w:val="572A23F3"/>
    <w:rsid w:val="572B57F3"/>
    <w:rsid w:val="572C3E2A"/>
    <w:rsid w:val="57460743"/>
    <w:rsid w:val="5748133B"/>
    <w:rsid w:val="57524A3A"/>
    <w:rsid w:val="57587352"/>
    <w:rsid w:val="57625925"/>
    <w:rsid w:val="576B7E8C"/>
    <w:rsid w:val="576C51CE"/>
    <w:rsid w:val="57720752"/>
    <w:rsid w:val="57762042"/>
    <w:rsid w:val="577C770D"/>
    <w:rsid w:val="57986F81"/>
    <w:rsid w:val="579A53CE"/>
    <w:rsid w:val="57A05007"/>
    <w:rsid w:val="57A60B70"/>
    <w:rsid w:val="57AC304A"/>
    <w:rsid w:val="57AD61C4"/>
    <w:rsid w:val="57AE4FE3"/>
    <w:rsid w:val="57B0155D"/>
    <w:rsid w:val="57B0325B"/>
    <w:rsid w:val="57B04280"/>
    <w:rsid w:val="57B7457E"/>
    <w:rsid w:val="57BC534B"/>
    <w:rsid w:val="57C728BA"/>
    <w:rsid w:val="57CD0C78"/>
    <w:rsid w:val="57D0754E"/>
    <w:rsid w:val="57D17B32"/>
    <w:rsid w:val="57DE56AB"/>
    <w:rsid w:val="57DF5F2D"/>
    <w:rsid w:val="57FA6653"/>
    <w:rsid w:val="58031069"/>
    <w:rsid w:val="580C011B"/>
    <w:rsid w:val="580E19F1"/>
    <w:rsid w:val="581E3347"/>
    <w:rsid w:val="58200BFF"/>
    <w:rsid w:val="58205927"/>
    <w:rsid w:val="582279F2"/>
    <w:rsid w:val="58530075"/>
    <w:rsid w:val="585F63DA"/>
    <w:rsid w:val="58794A7D"/>
    <w:rsid w:val="587C682D"/>
    <w:rsid w:val="587E5F79"/>
    <w:rsid w:val="589326C3"/>
    <w:rsid w:val="58946B04"/>
    <w:rsid w:val="58993A07"/>
    <w:rsid w:val="589D68D0"/>
    <w:rsid w:val="58AA1413"/>
    <w:rsid w:val="58AB7368"/>
    <w:rsid w:val="58AF68C2"/>
    <w:rsid w:val="58B81D02"/>
    <w:rsid w:val="58C840D8"/>
    <w:rsid w:val="58D03289"/>
    <w:rsid w:val="58D145C6"/>
    <w:rsid w:val="58D868FC"/>
    <w:rsid w:val="58DB6B16"/>
    <w:rsid w:val="58E15F5E"/>
    <w:rsid w:val="58EB27DC"/>
    <w:rsid w:val="58EC67A6"/>
    <w:rsid w:val="58EF7FE5"/>
    <w:rsid w:val="58F26528"/>
    <w:rsid w:val="58F77CCC"/>
    <w:rsid w:val="59121B19"/>
    <w:rsid w:val="591F7FB0"/>
    <w:rsid w:val="592435B5"/>
    <w:rsid w:val="59275F00"/>
    <w:rsid w:val="59467E6A"/>
    <w:rsid w:val="594A436D"/>
    <w:rsid w:val="59627762"/>
    <w:rsid w:val="596B5375"/>
    <w:rsid w:val="597325C1"/>
    <w:rsid w:val="597F36F0"/>
    <w:rsid w:val="5983516B"/>
    <w:rsid w:val="598359F1"/>
    <w:rsid w:val="59836A88"/>
    <w:rsid w:val="5988791B"/>
    <w:rsid w:val="599777F1"/>
    <w:rsid w:val="59A95F2F"/>
    <w:rsid w:val="59AD22A5"/>
    <w:rsid w:val="59B23DE6"/>
    <w:rsid w:val="59B90F62"/>
    <w:rsid w:val="59CB3216"/>
    <w:rsid w:val="59D27CDF"/>
    <w:rsid w:val="59D45C9D"/>
    <w:rsid w:val="59DF131B"/>
    <w:rsid w:val="59EA02AB"/>
    <w:rsid w:val="5A05018E"/>
    <w:rsid w:val="5A1166C6"/>
    <w:rsid w:val="5A1947C4"/>
    <w:rsid w:val="5A241869"/>
    <w:rsid w:val="5A3C79F9"/>
    <w:rsid w:val="5A3E7594"/>
    <w:rsid w:val="5A4B3B53"/>
    <w:rsid w:val="5A637989"/>
    <w:rsid w:val="5A777D38"/>
    <w:rsid w:val="5A7D32AB"/>
    <w:rsid w:val="5A7E7F91"/>
    <w:rsid w:val="5A7F1445"/>
    <w:rsid w:val="5A835601"/>
    <w:rsid w:val="5A842578"/>
    <w:rsid w:val="5A885B3C"/>
    <w:rsid w:val="5A886675"/>
    <w:rsid w:val="5A8A5642"/>
    <w:rsid w:val="5A8E5D8E"/>
    <w:rsid w:val="5A8F4DED"/>
    <w:rsid w:val="5A9800F6"/>
    <w:rsid w:val="5A9A67E3"/>
    <w:rsid w:val="5A9B76A9"/>
    <w:rsid w:val="5AAB3836"/>
    <w:rsid w:val="5AB46A86"/>
    <w:rsid w:val="5ADB2909"/>
    <w:rsid w:val="5ADD2A66"/>
    <w:rsid w:val="5AE115E8"/>
    <w:rsid w:val="5AF20F36"/>
    <w:rsid w:val="5B071DDA"/>
    <w:rsid w:val="5B160599"/>
    <w:rsid w:val="5B216772"/>
    <w:rsid w:val="5B2E2DF2"/>
    <w:rsid w:val="5B2F1ED7"/>
    <w:rsid w:val="5B345879"/>
    <w:rsid w:val="5B376121"/>
    <w:rsid w:val="5B3A2FF8"/>
    <w:rsid w:val="5B3F5E55"/>
    <w:rsid w:val="5B404510"/>
    <w:rsid w:val="5B525FAB"/>
    <w:rsid w:val="5B541F65"/>
    <w:rsid w:val="5B557889"/>
    <w:rsid w:val="5B5A074C"/>
    <w:rsid w:val="5B5D5B6E"/>
    <w:rsid w:val="5B62628D"/>
    <w:rsid w:val="5B6A7AD7"/>
    <w:rsid w:val="5B6C0BEB"/>
    <w:rsid w:val="5B8227AF"/>
    <w:rsid w:val="5B845114"/>
    <w:rsid w:val="5B89613A"/>
    <w:rsid w:val="5B8E3C9E"/>
    <w:rsid w:val="5B8E5D99"/>
    <w:rsid w:val="5BA2531D"/>
    <w:rsid w:val="5BA70491"/>
    <w:rsid w:val="5BA839C0"/>
    <w:rsid w:val="5BB009C9"/>
    <w:rsid w:val="5BB6410E"/>
    <w:rsid w:val="5BB80DC3"/>
    <w:rsid w:val="5BBB11E1"/>
    <w:rsid w:val="5BBB4377"/>
    <w:rsid w:val="5BCC35D6"/>
    <w:rsid w:val="5BD413FA"/>
    <w:rsid w:val="5BD714DD"/>
    <w:rsid w:val="5BD82222"/>
    <w:rsid w:val="5BD840F4"/>
    <w:rsid w:val="5BE03BB0"/>
    <w:rsid w:val="5BE7688E"/>
    <w:rsid w:val="5BE82FBD"/>
    <w:rsid w:val="5BED2467"/>
    <w:rsid w:val="5BED5E07"/>
    <w:rsid w:val="5BEF3C39"/>
    <w:rsid w:val="5BF159FB"/>
    <w:rsid w:val="5BFA04EA"/>
    <w:rsid w:val="5BFA6FAA"/>
    <w:rsid w:val="5C0550EC"/>
    <w:rsid w:val="5C0B5C72"/>
    <w:rsid w:val="5C0D2211"/>
    <w:rsid w:val="5C101DFC"/>
    <w:rsid w:val="5C193A67"/>
    <w:rsid w:val="5C310C16"/>
    <w:rsid w:val="5C3154B3"/>
    <w:rsid w:val="5C3A35F4"/>
    <w:rsid w:val="5C40150D"/>
    <w:rsid w:val="5C46511D"/>
    <w:rsid w:val="5C6368A6"/>
    <w:rsid w:val="5C6A54D5"/>
    <w:rsid w:val="5C772BED"/>
    <w:rsid w:val="5C9523F8"/>
    <w:rsid w:val="5C9B5E56"/>
    <w:rsid w:val="5CA061EA"/>
    <w:rsid w:val="5CA316CF"/>
    <w:rsid w:val="5CA45086"/>
    <w:rsid w:val="5CA52106"/>
    <w:rsid w:val="5CA92818"/>
    <w:rsid w:val="5CAC3DCD"/>
    <w:rsid w:val="5CB23832"/>
    <w:rsid w:val="5CB379AE"/>
    <w:rsid w:val="5CC242B2"/>
    <w:rsid w:val="5CC50848"/>
    <w:rsid w:val="5CD40F92"/>
    <w:rsid w:val="5CD840D4"/>
    <w:rsid w:val="5CD9436C"/>
    <w:rsid w:val="5CE80FE3"/>
    <w:rsid w:val="5CEF3DEF"/>
    <w:rsid w:val="5CFA5397"/>
    <w:rsid w:val="5D04798D"/>
    <w:rsid w:val="5D056909"/>
    <w:rsid w:val="5D1276BE"/>
    <w:rsid w:val="5D14593C"/>
    <w:rsid w:val="5D191F37"/>
    <w:rsid w:val="5D1A68C7"/>
    <w:rsid w:val="5D273665"/>
    <w:rsid w:val="5D2F44CD"/>
    <w:rsid w:val="5D462034"/>
    <w:rsid w:val="5D4C4697"/>
    <w:rsid w:val="5D5C330D"/>
    <w:rsid w:val="5D607E40"/>
    <w:rsid w:val="5D65355F"/>
    <w:rsid w:val="5D655928"/>
    <w:rsid w:val="5D7506C1"/>
    <w:rsid w:val="5D7A2E6A"/>
    <w:rsid w:val="5D7A4AE3"/>
    <w:rsid w:val="5D7E36FB"/>
    <w:rsid w:val="5D874194"/>
    <w:rsid w:val="5D877FDF"/>
    <w:rsid w:val="5D8D3380"/>
    <w:rsid w:val="5D8FFA35"/>
    <w:rsid w:val="5D915859"/>
    <w:rsid w:val="5DA62026"/>
    <w:rsid w:val="5DA8274E"/>
    <w:rsid w:val="5DB017AF"/>
    <w:rsid w:val="5DC666B8"/>
    <w:rsid w:val="5DCB2A42"/>
    <w:rsid w:val="5DD87253"/>
    <w:rsid w:val="5DE106AA"/>
    <w:rsid w:val="5E001DF7"/>
    <w:rsid w:val="5E11730A"/>
    <w:rsid w:val="5E145FCB"/>
    <w:rsid w:val="5E1608AD"/>
    <w:rsid w:val="5E2518F3"/>
    <w:rsid w:val="5E261768"/>
    <w:rsid w:val="5E2B6BED"/>
    <w:rsid w:val="5E2E720E"/>
    <w:rsid w:val="5E3A047D"/>
    <w:rsid w:val="5E3F4CE2"/>
    <w:rsid w:val="5E4C5432"/>
    <w:rsid w:val="5E58429B"/>
    <w:rsid w:val="5E605ABC"/>
    <w:rsid w:val="5E68028B"/>
    <w:rsid w:val="5E6C1A15"/>
    <w:rsid w:val="5E747AEF"/>
    <w:rsid w:val="5E7652D7"/>
    <w:rsid w:val="5E8B0053"/>
    <w:rsid w:val="5EAB100F"/>
    <w:rsid w:val="5EAE0A56"/>
    <w:rsid w:val="5EB835EA"/>
    <w:rsid w:val="5ECC4E95"/>
    <w:rsid w:val="5ED6085C"/>
    <w:rsid w:val="5ED9761A"/>
    <w:rsid w:val="5EDA2611"/>
    <w:rsid w:val="5EDB2DE1"/>
    <w:rsid w:val="5EE54F4B"/>
    <w:rsid w:val="5EEA2914"/>
    <w:rsid w:val="5EF11406"/>
    <w:rsid w:val="5EF7298C"/>
    <w:rsid w:val="5F001E66"/>
    <w:rsid w:val="5F0A18FD"/>
    <w:rsid w:val="5F0D37E6"/>
    <w:rsid w:val="5F0D3B57"/>
    <w:rsid w:val="5F117814"/>
    <w:rsid w:val="5F123A83"/>
    <w:rsid w:val="5F16254C"/>
    <w:rsid w:val="5F1A3ACE"/>
    <w:rsid w:val="5F1D20E0"/>
    <w:rsid w:val="5F1F36F3"/>
    <w:rsid w:val="5F2069EE"/>
    <w:rsid w:val="5F231A8D"/>
    <w:rsid w:val="5F2A266C"/>
    <w:rsid w:val="5F2A347C"/>
    <w:rsid w:val="5F3A7B76"/>
    <w:rsid w:val="5F5113F0"/>
    <w:rsid w:val="5F5B44B2"/>
    <w:rsid w:val="5F5E685C"/>
    <w:rsid w:val="5F7F5B27"/>
    <w:rsid w:val="5F902B09"/>
    <w:rsid w:val="5F996124"/>
    <w:rsid w:val="5FA123FA"/>
    <w:rsid w:val="5FA63CF0"/>
    <w:rsid w:val="5FB5516E"/>
    <w:rsid w:val="5FC37895"/>
    <w:rsid w:val="5FD10C0F"/>
    <w:rsid w:val="5FD218A1"/>
    <w:rsid w:val="5FD707F1"/>
    <w:rsid w:val="5FD91105"/>
    <w:rsid w:val="5FDC5FF1"/>
    <w:rsid w:val="5FDD33EB"/>
    <w:rsid w:val="5FE14D65"/>
    <w:rsid w:val="5FE20FF2"/>
    <w:rsid w:val="5FF165CD"/>
    <w:rsid w:val="600317BD"/>
    <w:rsid w:val="600429CC"/>
    <w:rsid w:val="600E2B05"/>
    <w:rsid w:val="601071D9"/>
    <w:rsid w:val="601413EA"/>
    <w:rsid w:val="601B4191"/>
    <w:rsid w:val="601C215B"/>
    <w:rsid w:val="60270B0D"/>
    <w:rsid w:val="602A177A"/>
    <w:rsid w:val="60347D12"/>
    <w:rsid w:val="603901F4"/>
    <w:rsid w:val="60441DED"/>
    <w:rsid w:val="604D464C"/>
    <w:rsid w:val="606050CE"/>
    <w:rsid w:val="60694523"/>
    <w:rsid w:val="60835EEF"/>
    <w:rsid w:val="60905085"/>
    <w:rsid w:val="609111A4"/>
    <w:rsid w:val="60A0375D"/>
    <w:rsid w:val="60A64878"/>
    <w:rsid w:val="60B0658B"/>
    <w:rsid w:val="60B25B23"/>
    <w:rsid w:val="60B40F2A"/>
    <w:rsid w:val="60BF4BE8"/>
    <w:rsid w:val="60C25E21"/>
    <w:rsid w:val="60C3329F"/>
    <w:rsid w:val="60CF5E60"/>
    <w:rsid w:val="60D03149"/>
    <w:rsid w:val="60DD7E21"/>
    <w:rsid w:val="60E5294D"/>
    <w:rsid w:val="60E860E4"/>
    <w:rsid w:val="60EF33CA"/>
    <w:rsid w:val="60F040FC"/>
    <w:rsid w:val="60F52918"/>
    <w:rsid w:val="60FC464F"/>
    <w:rsid w:val="61023EE3"/>
    <w:rsid w:val="61054ECE"/>
    <w:rsid w:val="610872BF"/>
    <w:rsid w:val="610B374B"/>
    <w:rsid w:val="610E47A5"/>
    <w:rsid w:val="61101060"/>
    <w:rsid w:val="61143210"/>
    <w:rsid w:val="611F196D"/>
    <w:rsid w:val="61207547"/>
    <w:rsid w:val="6122105E"/>
    <w:rsid w:val="612E4034"/>
    <w:rsid w:val="6133299B"/>
    <w:rsid w:val="61370AC6"/>
    <w:rsid w:val="61445870"/>
    <w:rsid w:val="61465ABF"/>
    <w:rsid w:val="614C7A16"/>
    <w:rsid w:val="614D31D2"/>
    <w:rsid w:val="615A7C4F"/>
    <w:rsid w:val="616105D2"/>
    <w:rsid w:val="616E5378"/>
    <w:rsid w:val="61812A7F"/>
    <w:rsid w:val="6183455E"/>
    <w:rsid w:val="618653AA"/>
    <w:rsid w:val="618765FA"/>
    <w:rsid w:val="618A182B"/>
    <w:rsid w:val="618F0A35"/>
    <w:rsid w:val="61963BCB"/>
    <w:rsid w:val="61990BDF"/>
    <w:rsid w:val="61A0392F"/>
    <w:rsid w:val="61A47902"/>
    <w:rsid w:val="61A5130B"/>
    <w:rsid w:val="61A524D3"/>
    <w:rsid w:val="61B763D2"/>
    <w:rsid w:val="61BA4860"/>
    <w:rsid w:val="61BB1C10"/>
    <w:rsid w:val="61BD7123"/>
    <w:rsid w:val="61C159C8"/>
    <w:rsid w:val="61EA13E3"/>
    <w:rsid w:val="61F07D74"/>
    <w:rsid w:val="61F36147"/>
    <w:rsid w:val="61F62645"/>
    <w:rsid w:val="61FE7A73"/>
    <w:rsid w:val="6200292A"/>
    <w:rsid w:val="62175F1E"/>
    <w:rsid w:val="621E53CF"/>
    <w:rsid w:val="62211EC6"/>
    <w:rsid w:val="62227820"/>
    <w:rsid w:val="622409D2"/>
    <w:rsid w:val="6228115F"/>
    <w:rsid w:val="62290E26"/>
    <w:rsid w:val="622E3E74"/>
    <w:rsid w:val="623478C4"/>
    <w:rsid w:val="623B2766"/>
    <w:rsid w:val="623B51FC"/>
    <w:rsid w:val="62425DB5"/>
    <w:rsid w:val="62487937"/>
    <w:rsid w:val="624879AD"/>
    <w:rsid w:val="624C791A"/>
    <w:rsid w:val="624D1353"/>
    <w:rsid w:val="624D7438"/>
    <w:rsid w:val="624E4F96"/>
    <w:rsid w:val="62550507"/>
    <w:rsid w:val="62572605"/>
    <w:rsid w:val="626C41FC"/>
    <w:rsid w:val="62737D22"/>
    <w:rsid w:val="628441B3"/>
    <w:rsid w:val="628A2D75"/>
    <w:rsid w:val="628C5B53"/>
    <w:rsid w:val="62980472"/>
    <w:rsid w:val="62994EC4"/>
    <w:rsid w:val="629B3A57"/>
    <w:rsid w:val="629C1CD2"/>
    <w:rsid w:val="62A67CD6"/>
    <w:rsid w:val="62B3478A"/>
    <w:rsid w:val="62B42388"/>
    <w:rsid w:val="62B70B74"/>
    <w:rsid w:val="62D11724"/>
    <w:rsid w:val="62D36ADF"/>
    <w:rsid w:val="62E27EA9"/>
    <w:rsid w:val="62E40DC0"/>
    <w:rsid w:val="62E4559A"/>
    <w:rsid w:val="62EF2B1F"/>
    <w:rsid w:val="62F20CF7"/>
    <w:rsid w:val="62F25F5F"/>
    <w:rsid w:val="62F67910"/>
    <w:rsid w:val="62F803D8"/>
    <w:rsid w:val="63007237"/>
    <w:rsid w:val="63036D15"/>
    <w:rsid w:val="631840A6"/>
    <w:rsid w:val="63204A11"/>
    <w:rsid w:val="63344622"/>
    <w:rsid w:val="633D5F70"/>
    <w:rsid w:val="635165E7"/>
    <w:rsid w:val="635A3170"/>
    <w:rsid w:val="636072A8"/>
    <w:rsid w:val="636567CC"/>
    <w:rsid w:val="63657B02"/>
    <w:rsid w:val="636A761D"/>
    <w:rsid w:val="637778CD"/>
    <w:rsid w:val="63810F9A"/>
    <w:rsid w:val="639011A7"/>
    <w:rsid w:val="63923AF1"/>
    <w:rsid w:val="63A0652D"/>
    <w:rsid w:val="63A90A2F"/>
    <w:rsid w:val="63AB607E"/>
    <w:rsid w:val="63AC3CCE"/>
    <w:rsid w:val="63AD0780"/>
    <w:rsid w:val="63B64919"/>
    <w:rsid w:val="63BF1151"/>
    <w:rsid w:val="63C346AD"/>
    <w:rsid w:val="63C549B6"/>
    <w:rsid w:val="63D458C3"/>
    <w:rsid w:val="63D649F6"/>
    <w:rsid w:val="63DD32F4"/>
    <w:rsid w:val="63DD5F39"/>
    <w:rsid w:val="63E46D2E"/>
    <w:rsid w:val="63E551ED"/>
    <w:rsid w:val="63ED5834"/>
    <w:rsid w:val="63F20289"/>
    <w:rsid w:val="63F233DD"/>
    <w:rsid w:val="63F8673E"/>
    <w:rsid w:val="64003908"/>
    <w:rsid w:val="64073E58"/>
    <w:rsid w:val="64186362"/>
    <w:rsid w:val="641C4D60"/>
    <w:rsid w:val="642718BB"/>
    <w:rsid w:val="642A56F4"/>
    <w:rsid w:val="642B1DBB"/>
    <w:rsid w:val="642C38EB"/>
    <w:rsid w:val="64313378"/>
    <w:rsid w:val="6432261B"/>
    <w:rsid w:val="64374F0C"/>
    <w:rsid w:val="64382C77"/>
    <w:rsid w:val="643D0E31"/>
    <w:rsid w:val="644C031D"/>
    <w:rsid w:val="64583939"/>
    <w:rsid w:val="64633CF5"/>
    <w:rsid w:val="647273B9"/>
    <w:rsid w:val="6476548B"/>
    <w:rsid w:val="648F0135"/>
    <w:rsid w:val="649A67CC"/>
    <w:rsid w:val="64AB48FF"/>
    <w:rsid w:val="64AD0F49"/>
    <w:rsid w:val="64AE7A75"/>
    <w:rsid w:val="64AF52F1"/>
    <w:rsid w:val="64B07340"/>
    <w:rsid w:val="64BA6A98"/>
    <w:rsid w:val="64C052CC"/>
    <w:rsid w:val="64C4300B"/>
    <w:rsid w:val="64C57025"/>
    <w:rsid w:val="64C731A6"/>
    <w:rsid w:val="64CB6427"/>
    <w:rsid w:val="64D22FEB"/>
    <w:rsid w:val="64D31695"/>
    <w:rsid w:val="64DB249B"/>
    <w:rsid w:val="64E8185A"/>
    <w:rsid w:val="64EB47B1"/>
    <w:rsid w:val="64EC39CD"/>
    <w:rsid w:val="64EE79F6"/>
    <w:rsid w:val="64F46A06"/>
    <w:rsid w:val="64FE6C42"/>
    <w:rsid w:val="65027A84"/>
    <w:rsid w:val="65035C9E"/>
    <w:rsid w:val="65086E70"/>
    <w:rsid w:val="651131E0"/>
    <w:rsid w:val="653306EA"/>
    <w:rsid w:val="653543D9"/>
    <w:rsid w:val="654D7A5A"/>
    <w:rsid w:val="655471D5"/>
    <w:rsid w:val="655A2E48"/>
    <w:rsid w:val="655C1CE0"/>
    <w:rsid w:val="655E440D"/>
    <w:rsid w:val="656265C6"/>
    <w:rsid w:val="65660BEF"/>
    <w:rsid w:val="656B56FC"/>
    <w:rsid w:val="65755830"/>
    <w:rsid w:val="6578000C"/>
    <w:rsid w:val="657B273E"/>
    <w:rsid w:val="65943B23"/>
    <w:rsid w:val="6596052C"/>
    <w:rsid w:val="659C15B2"/>
    <w:rsid w:val="659D1C17"/>
    <w:rsid w:val="65A47804"/>
    <w:rsid w:val="65A7012F"/>
    <w:rsid w:val="65AA5A8C"/>
    <w:rsid w:val="65B16C22"/>
    <w:rsid w:val="65B36584"/>
    <w:rsid w:val="65B42803"/>
    <w:rsid w:val="65B56A6C"/>
    <w:rsid w:val="65B72980"/>
    <w:rsid w:val="65BE79F0"/>
    <w:rsid w:val="65C478CE"/>
    <w:rsid w:val="65C7409B"/>
    <w:rsid w:val="65C84718"/>
    <w:rsid w:val="65E56B1B"/>
    <w:rsid w:val="661448D9"/>
    <w:rsid w:val="6619558D"/>
    <w:rsid w:val="662A638F"/>
    <w:rsid w:val="663172EE"/>
    <w:rsid w:val="66366527"/>
    <w:rsid w:val="663B0BA5"/>
    <w:rsid w:val="66505380"/>
    <w:rsid w:val="665E06FA"/>
    <w:rsid w:val="665F40EC"/>
    <w:rsid w:val="66650D8A"/>
    <w:rsid w:val="666677F9"/>
    <w:rsid w:val="666E12D6"/>
    <w:rsid w:val="66765A2A"/>
    <w:rsid w:val="66865E57"/>
    <w:rsid w:val="668D3E22"/>
    <w:rsid w:val="668E2E6E"/>
    <w:rsid w:val="669A6213"/>
    <w:rsid w:val="669C294C"/>
    <w:rsid w:val="669D2E44"/>
    <w:rsid w:val="66A07A6C"/>
    <w:rsid w:val="66A11763"/>
    <w:rsid w:val="66A3118D"/>
    <w:rsid w:val="66AB7785"/>
    <w:rsid w:val="66B16D84"/>
    <w:rsid w:val="66B939CA"/>
    <w:rsid w:val="66BB57A1"/>
    <w:rsid w:val="66C21480"/>
    <w:rsid w:val="66CA13EB"/>
    <w:rsid w:val="66CF202B"/>
    <w:rsid w:val="66D21CDC"/>
    <w:rsid w:val="66D36A60"/>
    <w:rsid w:val="66E12935"/>
    <w:rsid w:val="66E72128"/>
    <w:rsid w:val="66E83BDF"/>
    <w:rsid w:val="66E90C39"/>
    <w:rsid w:val="66EB14E3"/>
    <w:rsid w:val="66F248E5"/>
    <w:rsid w:val="66F34E8A"/>
    <w:rsid w:val="66F51B60"/>
    <w:rsid w:val="67052B16"/>
    <w:rsid w:val="67092DB3"/>
    <w:rsid w:val="67123E6B"/>
    <w:rsid w:val="67174254"/>
    <w:rsid w:val="67276930"/>
    <w:rsid w:val="67277709"/>
    <w:rsid w:val="67294CF7"/>
    <w:rsid w:val="67357FA4"/>
    <w:rsid w:val="67364217"/>
    <w:rsid w:val="673A5E45"/>
    <w:rsid w:val="674049C1"/>
    <w:rsid w:val="67476F1E"/>
    <w:rsid w:val="674D1228"/>
    <w:rsid w:val="674E0977"/>
    <w:rsid w:val="6751052C"/>
    <w:rsid w:val="675E6A21"/>
    <w:rsid w:val="67605DDB"/>
    <w:rsid w:val="676240E2"/>
    <w:rsid w:val="67666880"/>
    <w:rsid w:val="67763632"/>
    <w:rsid w:val="67835379"/>
    <w:rsid w:val="67846B49"/>
    <w:rsid w:val="679B430A"/>
    <w:rsid w:val="679C6BD4"/>
    <w:rsid w:val="67A76E4A"/>
    <w:rsid w:val="67AF2B0F"/>
    <w:rsid w:val="67B238B6"/>
    <w:rsid w:val="67BA3CE4"/>
    <w:rsid w:val="67BB1972"/>
    <w:rsid w:val="67C01C83"/>
    <w:rsid w:val="67C437EF"/>
    <w:rsid w:val="67C52C46"/>
    <w:rsid w:val="67DFFC12"/>
    <w:rsid w:val="67E80CDC"/>
    <w:rsid w:val="68000E19"/>
    <w:rsid w:val="68077B9B"/>
    <w:rsid w:val="680D6E3A"/>
    <w:rsid w:val="68294DE1"/>
    <w:rsid w:val="682E177F"/>
    <w:rsid w:val="683839C9"/>
    <w:rsid w:val="683A0763"/>
    <w:rsid w:val="683C6F3D"/>
    <w:rsid w:val="6842264D"/>
    <w:rsid w:val="684411B7"/>
    <w:rsid w:val="684F7323"/>
    <w:rsid w:val="685132B8"/>
    <w:rsid w:val="685254A1"/>
    <w:rsid w:val="68582031"/>
    <w:rsid w:val="687B29DF"/>
    <w:rsid w:val="68A05257"/>
    <w:rsid w:val="68AB2536"/>
    <w:rsid w:val="68AF5940"/>
    <w:rsid w:val="68BD1A1B"/>
    <w:rsid w:val="68BE6D36"/>
    <w:rsid w:val="68C3144A"/>
    <w:rsid w:val="68C46DB0"/>
    <w:rsid w:val="68CB5F2A"/>
    <w:rsid w:val="68E05AFD"/>
    <w:rsid w:val="68E87C4D"/>
    <w:rsid w:val="68EB1743"/>
    <w:rsid w:val="68EF54DE"/>
    <w:rsid w:val="68F40FC2"/>
    <w:rsid w:val="68F81C82"/>
    <w:rsid w:val="68FF4C60"/>
    <w:rsid w:val="690E589C"/>
    <w:rsid w:val="690F6FA0"/>
    <w:rsid w:val="69182EE6"/>
    <w:rsid w:val="69262936"/>
    <w:rsid w:val="692712CA"/>
    <w:rsid w:val="694C2F0E"/>
    <w:rsid w:val="69586D0C"/>
    <w:rsid w:val="696359AC"/>
    <w:rsid w:val="6964053C"/>
    <w:rsid w:val="69674117"/>
    <w:rsid w:val="696F3F63"/>
    <w:rsid w:val="69740BB6"/>
    <w:rsid w:val="69763811"/>
    <w:rsid w:val="6986423E"/>
    <w:rsid w:val="698F30DF"/>
    <w:rsid w:val="69923E1A"/>
    <w:rsid w:val="699B1715"/>
    <w:rsid w:val="69A20639"/>
    <w:rsid w:val="69A22D4C"/>
    <w:rsid w:val="69A537D1"/>
    <w:rsid w:val="69B91A0F"/>
    <w:rsid w:val="69C56C98"/>
    <w:rsid w:val="69C845E4"/>
    <w:rsid w:val="69CF5593"/>
    <w:rsid w:val="69D14D04"/>
    <w:rsid w:val="69D8216F"/>
    <w:rsid w:val="69DB76F0"/>
    <w:rsid w:val="69DC1F2C"/>
    <w:rsid w:val="69DD0BC0"/>
    <w:rsid w:val="69F04BE9"/>
    <w:rsid w:val="69FB0E9D"/>
    <w:rsid w:val="69FD06AA"/>
    <w:rsid w:val="6A05362D"/>
    <w:rsid w:val="6A076DD0"/>
    <w:rsid w:val="6A114C64"/>
    <w:rsid w:val="6A157299"/>
    <w:rsid w:val="6A181CCA"/>
    <w:rsid w:val="6A250F79"/>
    <w:rsid w:val="6A337BA8"/>
    <w:rsid w:val="6A483E1E"/>
    <w:rsid w:val="6A4F471F"/>
    <w:rsid w:val="6A501DAC"/>
    <w:rsid w:val="6A552BFC"/>
    <w:rsid w:val="6A6031BE"/>
    <w:rsid w:val="6A70523E"/>
    <w:rsid w:val="6A804980"/>
    <w:rsid w:val="6A8156E3"/>
    <w:rsid w:val="6A9B33CE"/>
    <w:rsid w:val="6A9D7E0C"/>
    <w:rsid w:val="6A9E1D03"/>
    <w:rsid w:val="6A9F4FD5"/>
    <w:rsid w:val="6AA662BA"/>
    <w:rsid w:val="6AB11466"/>
    <w:rsid w:val="6AB631B6"/>
    <w:rsid w:val="6ABA444A"/>
    <w:rsid w:val="6AD07398"/>
    <w:rsid w:val="6AD21A55"/>
    <w:rsid w:val="6AD90575"/>
    <w:rsid w:val="6ADF6126"/>
    <w:rsid w:val="6B0609E8"/>
    <w:rsid w:val="6B0D3D8A"/>
    <w:rsid w:val="6B117F4C"/>
    <w:rsid w:val="6B1C5393"/>
    <w:rsid w:val="6B212838"/>
    <w:rsid w:val="6B241B79"/>
    <w:rsid w:val="6B3718E2"/>
    <w:rsid w:val="6B3B69A1"/>
    <w:rsid w:val="6B412484"/>
    <w:rsid w:val="6B447560"/>
    <w:rsid w:val="6B4511B8"/>
    <w:rsid w:val="6B544B9D"/>
    <w:rsid w:val="6B5A2559"/>
    <w:rsid w:val="6B5A3FD3"/>
    <w:rsid w:val="6B63320D"/>
    <w:rsid w:val="6B687BD2"/>
    <w:rsid w:val="6B6A2073"/>
    <w:rsid w:val="6B6C13B6"/>
    <w:rsid w:val="6B6D68A7"/>
    <w:rsid w:val="6B84684D"/>
    <w:rsid w:val="6B863DAC"/>
    <w:rsid w:val="6B874A79"/>
    <w:rsid w:val="6B8B49C2"/>
    <w:rsid w:val="6B8E5E13"/>
    <w:rsid w:val="6B957C0F"/>
    <w:rsid w:val="6B9A55AC"/>
    <w:rsid w:val="6B9F42C5"/>
    <w:rsid w:val="6BA23600"/>
    <w:rsid w:val="6BA66756"/>
    <w:rsid w:val="6BAE3005"/>
    <w:rsid w:val="6BBA1080"/>
    <w:rsid w:val="6BBD1A72"/>
    <w:rsid w:val="6BBD47E4"/>
    <w:rsid w:val="6BCE3625"/>
    <w:rsid w:val="6BD4D3E0"/>
    <w:rsid w:val="6BD7557C"/>
    <w:rsid w:val="6BD93B95"/>
    <w:rsid w:val="6BDB1F34"/>
    <w:rsid w:val="6BDF4766"/>
    <w:rsid w:val="6BEE6EF9"/>
    <w:rsid w:val="6BF01564"/>
    <w:rsid w:val="6BFA79CC"/>
    <w:rsid w:val="6BFE062E"/>
    <w:rsid w:val="6BFE2C8B"/>
    <w:rsid w:val="6C007C84"/>
    <w:rsid w:val="6C0554D3"/>
    <w:rsid w:val="6C09731B"/>
    <w:rsid w:val="6C0C0E50"/>
    <w:rsid w:val="6C0F1737"/>
    <w:rsid w:val="6C2567CD"/>
    <w:rsid w:val="6C2C73B4"/>
    <w:rsid w:val="6C300D12"/>
    <w:rsid w:val="6C346178"/>
    <w:rsid w:val="6C372E0C"/>
    <w:rsid w:val="6C3D7779"/>
    <w:rsid w:val="6C46491F"/>
    <w:rsid w:val="6C49127C"/>
    <w:rsid w:val="6C4D24D9"/>
    <w:rsid w:val="6C551C84"/>
    <w:rsid w:val="6C566C6A"/>
    <w:rsid w:val="6C591BA6"/>
    <w:rsid w:val="6C5B72BC"/>
    <w:rsid w:val="6C707A19"/>
    <w:rsid w:val="6C7561E0"/>
    <w:rsid w:val="6C780E05"/>
    <w:rsid w:val="6C7D5C18"/>
    <w:rsid w:val="6C823590"/>
    <w:rsid w:val="6C8B0051"/>
    <w:rsid w:val="6C8F4F20"/>
    <w:rsid w:val="6C9E7EC8"/>
    <w:rsid w:val="6CA3056E"/>
    <w:rsid w:val="6CAA1109"/>
    <w:rsid w:val="6CAC7EE4"/>
    <w:rsid w:val="6CAE6D38"/>
    <w:rsid w:val="6CB04EF4"/>
    <w:rsid w:val="6CB97ACF"/>
    <w:rsid w:val="6CC63D51"/>
    <w:rsid w:val="6CCC67B4"/>
    <w:rsid w:val="6CCD7BA5"/>
    <w:rsid w:val="6CFDCA47"/>
    <w:rsid w:val="6D080975"/>
    <w:rsid w:val="6D09265B"/>
    <w:rsid w:val="6D0948FF"/>
    <w:rsid w:val="6D0E3E06"/>
    <w:rsid w:val="6D212849"/>
    <w:rsid w:val="6D2321D3"/>
    <w:rsid w:val="6D2D0B31"/>
    <w:rsid w:val="6D3148E0"/>
    <w:rsid w:val="6D325090"/>
    <w:rsid w:val="6D364CEA"/>
    <w:rsid w:val="6D374378"/>
    <w:rsid w:val="6D376F72"/>
    <w:rsid w:val="6D38341A"/>
    <w:rsid w:val="6D4020B1"/>
    <w:rsid w:val="6D40548C"/>
    <w:rsid w:val="6D454081"/>
    <w:rsid w:val="6D497F73"/>
    <w:rsid w:val="6D506522"/>
    <w:rsid w:val="6D534B97"/>
    <w:rsid w:val="6D5B2EC4"/>
    <w:rsid w:val="6D64189B"/>
    <w:rsid w:val="6D64778D"/>
    <w:rsid w:val="6D68769C"/>
    <w:rsid w:val="6D77353A"/>
    <w:rsid w:val="6D7A17B9"/>
    <w:rsid w:val="6D7D4EC6"/>
    <w:rsid w:val="6D7D602D"/>
    <w:rsid w:val="6D7E32EC"/>
    <w:rsid w:val="6D7F3C0A"/>
    <w:rsid w:val="6D8D4005"/>
    <w:rsid w:val="6D8F3447"/>
    <w:rsid w:val="6D941A4A"/>
    <w:rsid w:val="6D961FF3"/>
    <w:rsid w:val="6D9C3D8E"/>
    <w:rsid w:val="6DA62903"/>
    <w:rsid w:val="6DA87051"/>
    <w:rsid w:val="6DB5003B"/>
    <w:rsid w:val="6DBC4C69"/>
    <w:rsid w:val="6DC22C8A"/>
    <w:rsid w:val="6DC44577"/>
    <w:rsid w:val="6DC80564"/>
    <w:rsid w:val="6DDA181F"/>
    <w:rsid w:val="6DDC267C"/>
    <w:rsid w:val="6DEB7EAE"/>
    <w:rsid w:val="6DEC6BC7"/>
    <w:rsid w:val="6DF924E5"/>
    <w:rsid w:val="6DFD50A0"/>
    <w:rsid w:val="6DFF5241"/>
    <w:rsid w:val="6E013EA8"/>
    <w:rsid w:val="6E155D0D"/>
    <w:rsid w:val="6E1F10CC"/>
    <w:rsid w:val="6E2401DF"/>
    <w:rsid w:val="6E2B4A65"/>
    <w:rsid w:val="6E2C7C65"/>
    <w:rsid w:val="6E442AAB"/>
    <w:rsid w:val="6E505448"/>
    <w:rsid w:val="6E577163"/>
    <w:rsid w:val="6E5E36E0"/>
    <w:rsid w:val="6E690456"/>
    <w:rsid w:val="6E6A5AE5"/>
    <w:rsid w:val="6E6B5B6D"/>
    <w:rsid w:val="6E6C6E57"/>
    <w:rsid w:val="6E753F4E"/>
    <w:rsid w:val="6E807308"/>
    <w:rsid w:val="6E8A4FCF"/>
    <w:rsid w:val="6E8D0EB2"/>
    <w:rsid w:val="6E8F3ECF"/>
    <w:rsid w:val="6EA6315D"/>
    <w:rsid w:val="6EAA5315"/>
    <w:rsid w:val="6EAB66A1"/>
    <w:rsid w:val="6EB104A4"/>
    <w:rsid w:val="6EB479C4"/>
    <w:rsid w:val="6EB50450"/>
    <w:rsid w:val="6EB96857"/>
    <w:rsid w:val="6EC709FC"/>
    <w:rsid w:val="6ECA72BB"/>
    <w:rsid w:val="6ECE1B83"/>
    <w:rsid w:val="6ED040EB"/>
    <w:rsid w:val="6ED22D8E"/>
    <w:rsid w:val="6ED425D1"/>
    <w:rsid w:val="6ED60413"/>
    <w:rsid w:val="6EE060AF"/>
    <w:rsid w:val="6EE6461A"/>
    <w:rsid w:val="6EEB0202"/>
    <w:rsid w:val="6EF8717C"/>
    <w:rsid w:val="6EFA7237"/>
    <w:rsid w:val="6EFE64C4"/>
    <w:rsid w:val="6F0B041D"/>
    <w:rsid w:val="6F101B01"/>
    <w:rsid w:val="6F1A7E13"/>
    <w:rsid w:val="6F2B0278"/>
    <w:rsid w:val="6F2F3B0D"/>
    <w:rsid w:val="6F3A30E8"/>
    <w:rsid w:val="6F45484F"/>
    <w:rsid w:val="6F523156"/>
    <w:rsid w:val="6F5C5D34"/>
    <w:rsid w:val="6F601758"/>
    <w:rsid w:val="6F646E8E"/>
    <w:rsid w:val="6F653A8D"/>
    <w:rsid w:val="6F675EA9"/>
    <w:rsid w:val="6F7543BE"/>
    <w:rsid w:val="6F875AF2"/>
    <w:rsid w:val="6F8A7E58"/>
    <w:rsid w:val="6FAB7C88"/>
    <w:rsid w:val="6FB42548"/>
    <w:rsid w:val="6FB7348B"/>
    <w:rsid w:val="6FB861C5"/>
    <w:rsid w:val="6FBC3EF8"/>
    <w:rsid w:val="6FC26011"/>
    <w:rsid w:val="6FCB42F3"/>
    <w:rsid w:val="6FD902CD"/>
    <w:rsid w:val="6FDF1A81"/>
    <w:rsid w:val="6FE06199"/>
    <w:rsid w:val="6FEE365A"/>
    <w:rsid w:val="70002FFE"/>
    <w:rsid w:val="70025F57"/>
    <w:rsid w:val="70027EC7"/>
    <w:rsid w:val="700B4140"/>
    <w:rsid w:val="70196C23"/>
    <w:rsid w:val="70240AAA"/>
    <w:rsid w:val="7026074A"/>
    <w:rsid w:val="702965D4"/>
    <w:rsid w:val="704F5B83"/>
    <w:rsid w:val="70516372"/>
    <w:rsid w:val="705A3299"/>
    <w:rsid w:val="706A63DD"/>
    <w:rsid w:val="70724B28"/>
    <w:rsid w:val="70750242"/>
    <w:rsid w:val="70784870"/>
    <w:rsid w:val="70875D35"/>
    <w:rsid w:val="70907E72"/>
    <w:rsid w:val="70987344"/>
    <w:rsid w:val="70996A80"/>
    <w:rsid w:val="70A41790"/>
    <w:rsid w:val="70AB0BA9"/>
    <w:rsid w:val="70B01966"/>
    <w:rsid w:val="70B501C3"/>
    <w:rsid w:val="70C864EB"/>
    <w:rsid w:val="70D37BD1"/>
    <w:rsid w:val="70DE33F8"/>
    <w:rsid w:val="70E31E6F"/>
    <w:rsid w:val="70E4322E"/>
    <w:rsid w:val="70EE1580"/>
    <w:rsid w:val="7100588C"/>
    <w:rsid w:val="710E3C47"/>
    <w:rsid w:val="712567A4"/>
    <w:rsid w:val="712A1C7F"/>
    <w:rsid w:val="713006EC"/>
    <w:rsid w:val="7135226F"/>
    <w:rsid w:val="714C1504"/>
    <w:rsid w:val="715202C3"/>
    <w:rsid w:val="71531F69"/>
    <w:rsid w:val="71551DDD"/>
    <w:rsid w:val="715B25C5"/>
    <w:rsid w:val="718846F7"/>
    <w:rsid w:val="7189594F"/>
    <w:rsid w:val="718C1CE1"/>
    <w:rsid w:val="7190691C"/>
    <w:rsid w:val="71973FDD"/>
    <w:rsid w:val="71974DF4"/>
    <w:rsid w:val="71993B18"/>
    <w:rsid w:val="719B5FD2"/>
    <w:rsid w:val="719E5067"/>
    <w:rsid w:val="71A36A86"/>
    <w:rsid w:val="71A96DD3"/>
    <w:rsid w:val="71AE3B48"/>
    <w:rsid w:val="71B01A80"/>
    <w:rsid w:val="71B53BEE"/>
    <w:rsid w:val="71BF0B08"/>
    <w:rsid w:val="71C32940"/>
    <w:rsid w:val="71CC1CC1"/>
    <w:rsid w:val="71D85F3B"/>
    <w:rsid w:val="71D9568C"/>
    <w:rsid w:val="71E41039"/>
    <w:rsid w:val="71EE736B"/>
    <w:rsid w:val="71F2087A"/>
    <w:rsid w:val="71F664AF"/>
    <w:rsid w:val="71FE4077"/>
    <w:rsid w:val="7206298B"/>
    <w:rsid w:val="720908A5"/>
    <w:rsid w:val="720B13F9"/>
    <w:rsid w:val="721126F3"/>
    <w:rsid w:val="72113E29"/>
    <w:rsid w:val="721162C0"/>
    <w:rsid w:val="72141259"/>
    <w:rsid w:val="72173B1E"/>
    <w:rsid w:val="72180A6B"/>
    <w:rsid w:val="7219142A"/>
    <w:rsid w:val="722A59E0"/>
    <w:rsid w:val="722C2DED"/>
    <w:rsid w:val="722F34AB"/>
    <w:rsid w:val="723148B5"/>
    <w:rsid w:val="723E3263"/>
    <w:rsid w:val="72491E09"/>
    <w:rsid w:val="724C7CF5"/>
    <w:rsid w:val="724D2C1E"/>
    <w:rsid w:val="724F25F1"/>
    <w:rsid w:val="724F416B"/>
    <w:rsid w:val="72633BB9"/>
    <w:rsid w:val="72651524"/>
    <w:rsid w:val="726717AE"/>
    <w:rsid w:val="72671FB1"/>
    <w:rsid w:val="7270635B"/>
    <w:rsid w:val="727A0251"/>
    <w:rsid w:val="728B2A41"/>
    <w:rsid w:val="728B6CDF"/>
    <w:rsid w:val="728E1BEE"/>
    <w:rsid w:val="729F3BE6"/>
    <w:rsid w:val="72A11A52"/>
    <w:rsid w:val="72B04AE6"/>
    <w:rsid w:val="72B11F90"/>
    <w:rsid w:val="72BB1831"/>
    <w:rsid w:val="72BD73BE"/>
    <w:rsid w:val="72C47D6A"/>
    <w:rsid w:val="72D76E9D"/>
    <w:rsid w:val="72DD093A"/>
    <w:rsid w:val="72E21C4A"/>
    <w:rsid w:val="72E367B6"/>
    <w:rsid w:val="72EB10C5"/>
    <w:rsid w:val="72EC612F"/>
    <w:rsid w:val="72EF4955"/>
    <w:rsid w:val="73002A67"/>
    <w:rsid w:val="730E03B6"/>
    <w:rsid w:val="731C0E2F"/>
    <w:rsid w:val="732521CC"/>
    <w:rsid w:val="73255F4E"/>
    <w:rsid w:val="73291D85"/>
    <w:rsid w:val="732C57AC"/>
    <w:rsid w:val="732F45A1"/>
    <w:rsid w:val="7332685B"/>
    <w:rsid w:val="734D1FBE"/>
    <w:rsid w:val="73521C70"/>
    <w:rsid w:val="735A473D"/>
    <w:rsid w:val="73622F08"/>
    <w:rsid w:val="73653B5A"/>
    <w:rsid w:val="73725A4A"/>
    <w:rsid w:val="737D308A"/>
    <w:rsid w:val="73817676"/>
    <w:rsid w:val="73860B26"/>
    <w:rsid w:val="73866C20"/>
    <w:rsid w:val="738A5A2C"/>
    <w:rsid w:val="73943D86"/>
    <w:rsid w:val="739B76B3"/>
    <w:rsid w:val="739C5AC8"/>
    <w:rsid w:val="739D7452"/>
    <w:rsid w:val="73A9539E"/>
    <w:rsid w:val="73AE19FD"/>
    <w:rsid w:val="73B4030B"/>
    <w:rsid w:val="73B622C8"/>
    <w:rsid w:val="73C26045"/>
    <w:rsid w:val="73CD7D41"/>
    <w:rsid w:val="73D30207"/>
    <w:rsid w:val="73D5384C"/>
    <w:rsid w:val="73D81895"/>
    <w:rsid w:val="73E44FF7"/>
    <w:rsid w:val="740313DE"/>
    <w:rsid w:val="74040037"/>
    <w:rsid w:val="74055B7B"/>
    <w:rsid w:val="74090E92"/>
    <w:rsid w:val="741047BB"/>
    <w:rsid w:val="74213AD5"/>
    <w:rsid w:val="74453A79"/>
    <w:rsid w:val="744634CE"/>
    <w:rsid w:val="744855AC"/>
    <w:rsid w:val="744A15C7"/>
    <w:rsid w:val="744F6346"/>
    <w:rsid w:val="74522EB9"/>
    <w:rsid w:val="74547042"/>
    <w:rsid w:val="745E1357"/>
    <w:rsid w:val="745F0885"/>
    <w:rsid w:val="74631696"/>
    <w:rsid w:val="747363C7"/>
    <w:rsid w:val="74762701"/>
    <w:rsid w:val="74787B3A"/>
    <w:rsid w:val="747E1975"/>
    <w:rsid w:val="74896FCD"/>
    <w:rsid w:val="748B2469"/>
    <w:rsid w:val="74907330"/>
    <w:rsid w:val="7493799E"/>
    <w:rsid w:val="749A08F6"/>
    <w:rsid w:val="74A06FDB"/>
    <w:rsid w:val="74A079C8"/>
    <w:rsid w:val="74A24410"/>
    <w:rsid w:val="74A24BAD"/>
    <w:rsid w:val="74AE1243"/>
    <w:rsid w:val="74BC2B10"/>
    <w:rsid w:val="74D506EB"/>
    <w:rsid w:val="74D56897"/>
    <w:rsid w:val="74DD5CA6"/>
    <w:rsid w:val="74EE0F8A"/>
    <w:rsid w:val="74FA7E85"/>
    <w:rsid w:val="74FB0915"/>
    <w:rsid w:val="75006D27"/>
    <w:rsid w:val="75010237"/>
    <w:rsid w:val="750434CE"/>
    <w:rsid w:val="75070A3C"/>
    <w:rsid w:val="750E2B51"/>
    <w:rsid w:val="75116EA3"/>
    <w:rsid w:val="7513510F"/>
    <w:rsid w:val="751B62EF"/>
    <w:rsid w:val="75307DB0"/>
    <w:rsid w:val="753454D9"/>
    <w:rsid w:val="753753CE"/>
    <w:rsid w:val="753F36A0"/>
    <w:rsid w:val="7540596D"/>
    <w:rsid w:val="75410EA1"/>
    <w:rsid w:val="75414EFD"/>
    <w:rsid w:val="75562676"/>
    <w:rsid w:val="75575BC7"/>
    <w:rsid w:val="7567280B"/>
    <w:rsid w:val="756D5A7B"/>
    <w:rsid w:val="757200AB"/>
    <w:rsid w:val="75723538"/>
    <w:rsid w:val="758A7640"/>
    <w:rsid w:val="758B1A8E"/>
    <w:rsid w:val="758D143E"/>
    <w:rsid w:val="75927A37"/>
    <w:rsid w:val="759E7A9A"/>
    <w:rsid w:val="759F0E69"/>
    <w:rsid w:val="75A81A79"/>
    <w:rsid w:val="75AC0668"/>
    <w:rsid w:val="75AF2E1E"/>
    <w:rsid w:val="75B95B64"/>
    <w:rsid w:val="75C06D7C"/>
    <w:rsid w:val="75C11D1D"/>
    <w:rsid w:val="75C47A97"/>
    <w:rsid w:val="75C744AC"/>
    <w:rsid w:val="75DC04D3"/>
    <w:rsid w:val="75DD3527"/>
    <w:rsid w:val="75E311D2"/>
    <w:rsid w:val="75E33581"/>
    <w:rsid w:val="75E84EBF"/>
    <w:rsid w:val="75EB57CA"/>
    <w:rsid w:val="75FE1B9F"/>
    <w:rsid w:val="76027D5B"/>
    <w:rsid w:val="76035231"/>
    <w:rsid w:val="7606241F"/>
    <w:rsid w:val="761459A6"/>
    <w:rsid w:val="7616788E"/>
    <w:rsid w:val="76183F66"/>
    <w:rsid w:val="761B473B"/>
    <w:rsid w:val="762766EF"/>
    <w:rsid w:val="7632200A"/>
    <w:rsid w:val="763425A9"/>
    <w:rsid w:val="76427E79"/>
    <w:rsid w:val="76431336"/>
    <w:rsid w:val="76450A93"/>
    <w:rsid w:val="764E71F7"/>
    <w:rsid w:val="7655792B"/>
    <w:rsid w:val="76566E3E"/>
    <w:rsid w:val="766D3891"/>
    <w:rsid w:val="766E4D83"/>
    <w:rsid w:val="76765641"/>
    <w:rsid w:val="76775AC5"/>
    <w:rsid w:val="768E67BC"/>
    <w:rsid w:val="76924F6A"/>
    <w:rsid w:val="76961BF2"/>
    <w:rsid w:val="76AA7803"/>
    <w:rsid w:val="76AD76AB"/>
    <w:rsid w:val="76B544E9"/>
    <w:rsid w:val="76B847EB"/>
    <w:rsid w:val="76BB5698"/>
    <w:rsid w:val="76BF78B9"/>
    <w:rsid w:val="76C0206C"/>
    <w:rsid w:val="76C17E9F"/>
    <w:rsid w:val="76D07F0A"/>
    <w:rsid w:val="76E2332C"/>
    <w:rsid w:val="76EA5F09"/>
    <w:rsid w:val="76ED5641"/>
    <w:rsid w:val="76EF5D1A"/>
    <w:rsid w:val="76F071B8"/>
    <w:rsid w:val="76F9548A"/>
    <w:rsid w:val="76FD2DBE"/>
    <w:rsid w:val="76FF7C38"/>
    <w:rsid w:val="770A7A7C"/>
    <w:rsid w:val="770B5EC8"/>
    <w:rsid w:val="770F132B"/>
    <w:rsid w:val="77247359"/>
    <w:rsid w:val="772521BF"/>
    <w:rsid w:val="77256AB4"/>
    <w:rsid w:val="772A3CED"/>
    <w:rsid w:val="772A7676"/>
    <w:rsid w:val="772D230B"/>
    <w:rsid w:val="773C0CE9"/>
    <w:rsid w:val="774D14B3"/>
    <w:rsid w:val="774F5E9B"/>
    <w:rsid w:val="775B0AEC"/>
    <w:rsid w:val="77634D2D"/>
    <w:rsid w:val="776A4914"/>
    <w:rsid w:val="776E5BEB"/>
    <w:rsid w:val="776F2ABE"/>
    <w:rsid w:val="77724B4A"/>
    <w:rsid w:val="777F0C50"/>
    <w:rsid w:val="77851C02"/>
    <w:rsid w:val="778F7B7A"/>
    <w:rsid w:val="77961677"/>
    <w:rsid w:val="77AC09DF"/>
    <w:rsid w:val="77B530A9"/>
    <w:rsid w:val="77BB42C1"/>
    <w:rsid w:val="77CC3B3E"/>
    <w:rsid w:val="77D01E14"/>
    <w:rsid w:val="77D8664C"/>
    <w:rsid w:val="77E55957"/>
    <w:rsid w:val="77E750D4"/>
    <w:rsid w:val="77F01377"/>
    <w:rsid w:val="77F066CE"/>
    <w:rsid w:val="77F94D32"/>
    <w:rsid w:val="780333B9"/>
    <w:rsid w:val="780A1199"/>
    <w:rsid w:val="780F2244"/>
    <w:rsid w:val="78143DD0"/>
    <w:rsid w:val="78171DF1"/>
    <w:rsid w:val="78181329"/>
    <w:rsid w:val="781B53F1"/>
    <w:rsid w:val="78227E4D"/>
    <w:rsid w:val="78245685"/>
    <w:rsid w:val="783B1452"/>
    <w:rsid w:val="7842544F"/>
    <w:rsid w:val="784F4029"/>
    <w:rsid w:val="785C1BC2"/>
    <w:rsid w:val="785C5783"/>
    <w:rsid w:val="787160DF"/>
    <w:rsid w:val="78736590"/>
    <w:rsid w:val="787673C1"/>
    <w:rsid w:val="78837320"/>
    <w:rsid w:val="788A3777"/>
    <w:rsid w:val="789B6652"/>
    <w:rsid w:val="78A0486A"/>
    <w:rsid w:val="78AA1529"/>
    <w:rsid w:val="78AE589B"/>
    <w:rsid w:val="78B13A9C"/>
    <w:rsid w:val="78D34E68"/>
    <w:rsid w:val="78D649EA"/>
    <w:rsid w:val="78D854FC"/>
    <w:rsid w:val="78DE5890"/>
    <w:rsid w:val="78E12105"/>
    <w:rsid w:val="78E510D8"/>
    <w:rsid w:val="78EB2725"/>
    <w:rsid w:val="78F644C3"/>
    <w:rsid w:val="78F92189"/>
    <w:rsid w:val="79003A49"/>
    <w:rsid w:val="79012555"/>
    <w:rsid w:val="790B636F"/>
    <w:rsid w:val="790E3BF3"/>
    <w:rsid w:val="790F1FBD"/>
    <w:rsid w:val="791366DE"/>
    <w:rsid w:val="791A5AF7"/>
    <w:rsid w:val="791B2407"/>
    <w:rsid w:val="792644DC"/>
    <w:rsid w:val="79296691"/>
    <w:rsid w:val="793042EF"/>
    <w:rsid w:val="794072FB"/>
    <w:rsid w:val="79422A6D"/>
    <w:rsid w:val="79441F3B"/>
    <w:rsid w:val="794E1E33"/>
    <w:rsid w:val="7957137F"/>
    <w:rsid w:val="79594842"/>
    <w:rsid w:val="79596A7C"/>
    <w:rsid w:val="796F6750"/>
    <w:rsid w:val="7985237E"/>
    <w:rsid w:val="798A50E1"/>
    <w:rsid w:val="798C4077"/>
    <w:rsid w:val="79924A40"/>
    <w:rsid w:val="79960EC4"/>
    <w:rsid w:val="799A0F51"/>
    <w:rsid w:val="799B656D"/>
    <w:rsid w:val="799B65DB"/>
    <w:rsid w:val="79B155EF"/>
    <w:rsid w:val="79B34233"/>
    <w:rsid w:val="79BC25A8"/>
    <w:rsid w:val="79C27D10"/>
    <w:rsid w:val="79CF475B"/>
    <w:rsid w:val="79D01C6C"/>
    <w:rsid w:val="79D5096F"/>
    <w:rsid w:val="79D73C02"/>
    <w:rsid w:val="79E00518"/>
    <w:rsid w:val="79F603F3"/>
    <w:rsid w:val="7A1245F4"/>
    <w:rsid w:val="7A187DB4"/>
    <w:rsid w:val="7A1D3056"/>
    <w:rsid w:val="7A3342E7"/>
    <w:rsid w:val="7A3C66A7"/>
    <w:rsid w:val="7A3F0963"/>
    <w:rsid w:val="7A464B76"/>
    <w:rsid w:val="7A494983"/>
    <w:rsid w:val="7A4E1F1D"/>
    <w:rsid w:val="7A511FCC"/>
    <w:rsid w:val="7A5E013A"/>
    <w:rsid w:val="7A664824"/>
    <w:rsid w:val="7A6B66FD"/>
    <w:rsid w:val="7A767BBE"/>
    <w:rsid w:val="7A7A2CE5"/>
    <w:rsid w:val="7A7D2867"/>
    <w:rsid w:val="7A7F6805"/>
    <w:rsid w:val="7A832904"/>
    <w:rsid w:val="7AA04A1F"/>
    <w:rsid w:val="7AA574B5"/>
    <w:rsid w:val="7AB94B4B"/>
    <w:rsid w:val="7ABB2644"/>
    <w:rsid w:val="7ABE4C86"/>
    <w:rsid w:val="7AC53DE7"/>
    <w:rsid w:val="7AC62DE2"/>
    <w:rsid w:val="7AC767DE"/>
    <w:rsid w:val="7ADB4263"/>
    <w:rsid w:val="7ADF2589"/>
    <w:rsid w:val="7AE06DD7"/>
    <w:rsid w:val="7AE42D7B"/>
    <w:rsid w:val="7AEB23CA"/>
    <w:rsid w:val="7AED20CC"/>
    <w:rsid w:val="7AEF6D45"/>
    <w:rsid w:val="7AF1799B"/>
    <w:rsid w:val="7AF45033"/>
    <w:rsid w:val="7AF81113"/>
    <w:rsid w:val="7B0F6244"/>
    <w:rsid w:val="7B137E04"/>
    <w:rsid w:val="7B1D61F9"/>
    <w:rsid w:val="7B2B57C9"/>
    <w:rsid w:val="7B475F7B"/>
    <w:rsid w:val="7B4A37A0"/>
    <w:rsid w:val="7B5814A6"/>
    <w:rsid w:val="7B667901"/>
    <w:rsid w:val="7B6D0A99"/>
    <w:rsid w:val="7B7872D9"/>
    <w:rsid w:val="7B8D3AEE"/>
    <w:rsid w:val="7B910011"/>
    <w:rsid w:val="7B955BE7"/>
    <w:rsid w:val="7B993278"/>
    <w:rsid w:val="7B9C51B2"/>
    <w:rsid w:val="7BA53F98"/>
    <w:rsid w:val="7BA9207C"/>
    <w:rsid w:val="7BAA15CA"/>
    <w:rsid w:val="7BB73035"/>
    <w:rsid w:val="7BB8299D"/>
    <w:rsid w:val="7BBA54CD"/>
    <w:rsid w:val="7BBB1274"/>
    <w:rsid w:val="7BBB1A34"/>
    <w:rsid w:val="7BBB6B7D"/>
    <w:rsid w:val="7BC2746C"/>
    <w:rsid w:val="7BC648D1"/>
    <w:rsid w:val="7BC76362"/>
    <w:rsid w:val="7BD07B6B"/>
    <w:rsid w:val="7BD95B4B"/>
    <w:rsid w:val="7BDB7019"/>
    <w:rsid w:val="7BE560C3"/>
    <w:rsid w:val="7BE619A9"/>
    <w:rsid w:val="7BE90DB8"/>
    <w:rsid w:val="7BEE2EDB"/>
    <w:rsid w:val="7C0C7876"/>
    <w:rsid w:val="7C111F59"/>
    <w:rsid w:val="7C182A0C"/>
    <w:rsid w:val="7C1D40D6"/>
    <w:rsid w:val="7C315A5E"/>
    <w:rsid w:val="7C321BF3"/>
    <w:rsid w:val="7C351B19"/>
    <w:rsid w:val="7C356AF3"/>
    <w:rsid w:val="7C3C3CF4"/>
    <w:rsid w:val="7C4C17F9"/>
    <w:rsid w:val="7C4F33EF"/>
    <w:rsid w:val="7C5A7826"/>
    <w:rsid w:val="7C5B0B15"/>
    <w:rsid w:val="7C653643"/>
    <w:rsid w:val="7C6D08AE"/>
    <w:rsid w:val="7C6E29A6"/>
    <w:rsid w:val="7C7D35FB"/>
    <w:rsid w:val="7C7F0FDC"/>
    <w:rsid w:val="7C936552"/>
    <w:rsid w:val="7C9407B3"/>
    <w:rsid w:val="7C954253"/>
    <w:rsid w:val="7CA60DB6"/>
    <w:rsid w:val="7CAA40B0"/>
    <w:rsid w:val="7CAF0C1C"/>
    <w:rsid w:val="7CB158C8"/>
    <w:rsid w:val="7CB76B18"/>
    <w:rsid w:val="7CBF51DD"/>
    <w:rsid w:val="7CC72CFB"/>
    <w:rsid w:val="7CD23DB6"/>
    <w:rsid w:val="7CD26907"/>
    <w:rsid w:val="7CD4127C"/>
    <w:rsid w:val="7CDE6056"/>
    <w:rsid w:val="7CE17CB5"/>
    <w:rsid w:val="7CE91A3F"/>
    <w:rsid w:val="7CE94DBF"/>
    <w:rsid w:val="7CEC7B14"/>
    <w:rsid w:val="7CF5B41E"/>
    <w:rsid w:val="7CF9208A"/>
    <w:rsid w:val="7CFC21D9"/>
    <w:rsid w:val="7CFD6B82"/>
    <w:rsid w:val="7D013F58"/>
    <w:rsid w:val="7D0A450E"/>
    <w:rsid w:val="7D0F0877"/>
    <w:rsid w:val="7D0F6E09"/>
    <w:rsid w:val="7D120D02"/>
    <w:rsid w:val="7D136235"/>
    <w:rsid w:val="7D157E97"/>
    <w:rsid w:val="7D196995"/>
    <w:rsid w:val="7D25331C"/>
    <w:rsid w:val="7D2E0DC2"/>
    <w:rsid w:val="7D352ECD"/>
    <w:rsid w:val="7D377B78"/>
    <w:rsid w:val="7D3C21AD"/>
    <w:rsid w:val="7D404DD5"/>
    <w:rsid w:val="7D46576F"/>
    <w:rsid w:val="7D534D53"/>
    <w:rsid w:val="7D55280D"/>
    <w:rsid w:val="7D597B2E"/>
    <w:rsid w:val="7D5B100B"/>
    <w:rsid w:val="7D5D5989"/>
    <w:rsid w:val="7D7338AB"/>
    <w:rsid w:val="7D7816CD"/>
    <w:rsid w:val="7D7D2000"/>
    <w:rsid w:val="7D813B4B"/>
    <w:rsid w:val="7D8165A5"/>
    <w:rsid w:val="7D9A0532"/>
    <w:rsid w:val="7D9C4024"/>
    <w:rsid w:val="7D9F0F1A"/>
    <w:rsid w:val="7DA41A2B"/>
    <w:rsid w:val="7DB77BF0"/>
    <w:rsid w:val="7DB84246"/>
    <w:rsid w:val="7DBE4913"/>
    <w:rsid w:val="7DC67A43"/>
    <w:rsid w:val="7DCB6AF7"/>
    <w:rsid w:val="7DCF7A15"/>
    <w:rsid w:val="7DD61F49"/>
    <w:rsid w:val="7DDA739D"/>
    <w:rsid w:val="7DDF51CB"/>
    <w:rsid w:val="7DEE3F57"/>
    <w:rsid w:val="7DF2744F"/>
    <w:rsid w:val="7DFA66D7"/>
    <w:rsid w:val="7E000C41"/>
    <w:rsid w:val="7E0320C4"/>
    <w:rsid w:val="7E0C10E3"/>
    <w:rsid w:val="7E102231"/>
    <w:rsid w:val="7E110F19"/>
    <w:rsid w:val="7E155F46"/>
    <w:rsid w:val="7E223560"/>
    <w:rsid w:val="7E230DC1"/>
    <w:rsid w:val="7E276046"/>
    <w:rsid w:val="7E284F7A"/>
    <w:rsid w:val="7E287D0E"/>
    <w:rsid w:val="7E2D4952"/>
    <w:rsid w:val="7E3C0E8E"/>
    <w:rsid w:val="7E41216F"/>
    <w:rsid w:val="7E4C4FB0"/>
    <w:rsid w:val="7E5646C6"/>
    <w:rsid w:val="7E57073F"/>
    <w:rsid w:val="7E6A4B73"/>
    <w:rsid w:val="7E6A7ACB"/>
    <w:rsid w:val="7E6B7FA9"/>
    <w:rsid w:val="7E6F242D"/>
    <w:rsid w:val="7E725A08"/>
    <w:rsid w:val="7E767EBC"/>
    <w:rsid w:val="7E7A19F4"/>
    <w:rsid w:val="7E7DB761"/>
    <w:rsid w:val="7E8023CC"/>
    <w:rsid w:val="7E836CF1"/>
    <w:rsid w:val="7E8A2DDC"/>
    <w:rsid w:val="7E8A32D4"/>
    <w:rsid w:val="7EB66E26"/>
    <w:rsid w:val="7EC2047F"/>
    <w:rsid w:val="7ECB76E3"/>
    <w:rsid w:val="7ED56D65"/>
    <w:rsid w:val="7ED857B2"/>
    <w:rsid w:val="7EDF3FEF"/>
    <w:rsid w:val="7EE11F11"/>
    <w:rsid w:val="7EE814E0"/>
    <w:rsid w:val="7EF27B09"/>
    <w:rsid w:val="7EFA6252"/>
    <w:rsid w:val="7EFDCBCD"/>
    <w:rsid w:val="7F050C9E"/>
    <w:rsid w:val="7F06019A"/>
    <w:rsid w:val="7F0B7F33"/>
    <w:rsid w:val="7F183C88"/>
    <w:rsid w:val="7F207025"/>
    <w:rsid w:val="7F245EB5"/>
    <w:rsid w:val="7F275F46"/>
    <w:rsid w:val="7F34177E"/>
    <w:rsid w:val="7F35002E"/>
    <w:rsid w:val="7F3620F6"/>
    <w:rsid w:val="7F582B01"/>
    <w:rsid w:val="7F5A45C6"/>
    <w:rsid w:val="7F735B4E"/>
    <w:rsid w:val="7F736F6C"/>
    <w:rsid w:val="7F797E5E"/>
    <w:rsid w:val="7F7A2D45"/>
    <w:rsid w:val="7F7B92C4"/>
    <w:rsid w:val="7F7F36E8"/>
    <w:rsid w:val="7F882C83"/>
    <w:rsid w:val="7F8D4D1A"/>
    <w:rsid w:val="7F904D59"/>
    <w:rsid w:val="7FAE6FA0"/>
    <w:rsid w:val="7FC15768"/>
    <w:rsid w:val="7FC7289E"/>
    <w:rsid w:val="7FD17B4E"/>
    <w:rsid w:val="7FDFB9F0"/>
    <w:rsid w:val="7FE47A11"/>
    <w:rsid w:val="7FF67712"/>
    <w:rsid w:val="7FF820F2"/>
    <w:rsid w:val="7FFE15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48F8ECE"/>
  <w15:docId w15:val="{9FE26E6A-B770-4CEE-9667-E1BD347F5A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unhideWhenUsed="1" w:qFormat="1"/>
    <w:lsdException w:name="footer" w:unhideWhenUsed="1" w:qFormat="1"/>
    <w:lsdException w:name="index heading" w:semiHidden="1" w:uiPriority="0" w:qFormat="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qFormat="1"/>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66331"/>
    <w:pPr>
      <w:spacing w:after="160" w:line="260" w:lineRule="auto"/>
      <w:ind w:left="420"/>
      <w:jc w:val="both"/>
    </w:pPr>
    <w:rPr>
      <w:rFonts w:eastAsia="Calibri"/>
      <w:szCs w:val="22"/>
      <w:lang w:eastAsia="en-US"/>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line="259" w:lineRule="auto"/>
      <w:textAlignment w:val="baseline"/>
      <w:outlineLvl w:val="0"/>
    </w:pPr>
    <w:rPr>
      <w:rFonts w:ascii="Arial" w:eastAsia="Times New Roman" w:hAnsi="Arial" w:cs="Arial"/>
      <w:sz w:val="36"/>
      <w:szCs w:val="36"/>
      <w:lang w:val="en-GB"/>
    </w:rPr>
  </w:style>
  <w:style w:type="paragraph" w:styleId="2">
    <w:name w:val="heading 2"/>
    <w:basedOn w:val="a"/>
    <w:next w:val="a"/>
    <w:link w:val="20"/>
    <w:uiPriority w:val="9"/>
    <w:qFormat/>
    <w:pPr>
      <w:spacing w:before="180"/>
      <w:outlineLvl w:val="1"/>
    </w:pPr>
    <w:rPr>
      <w:sz w:val="32"/>
      <w:szCs w:val="32"/>
    </w:rPr>
  </w:style>
  <w:style w:type="paragraph" w:styleId="3">
    <w:name w:val="heading 3"/>
    <w:basedOn w:val="a"/>
    <w:next w:val="a"/>
    <w:link w:val="30"/>
    <w:qFormat/>
    <w:pPr>
      <w:spacing w:before="120"/>
      <w:ind w:left="1429"/>
      <w:outlineLvl w:val="2"/>
    </w:pPr>
    <w:rPr>
      <w:sz w:val="28"/>
      <w:szCs w:val="28"/>
    </w:rPr>
  </w:style>
  <w:style w:type="paragraph" w:styleId="4">
    <w:name w:val="heading 4"/>
    <w:basedOn w:val="3"/>
    <w:next w:val="a"/>
    <w:link w:val="40"/>
    <w:qFormat/>
    <w:pPr>
      <w:ind w:left="1431"/>
      <w:outlineLvl w:val="3"/>
    </w:pPr>
    <w:rPr>
      <w:sz w:val="24"/>
      <w:szCs w:val="24"/>
    </w:rPr>
  </w:style>
  <w:style w:type="paragraph" w:styleId="5">
    <w:name w:val="heading 5"/>
    <w:basedOn w:val="4"/>
    <w:next w:val="a"/>
    <w:link w:val="50"/>
    <w:qFormat/>
    <w:pPr>
      <w:outlineLvl w:val="4"/>
    </w:pPr>
    <w:rPr>
      <w:sz w:val="22"/>
      <w:szCs w:val="22"/>
    </w:rPr>
  </w:style>
  <w:style w:type="paragraph" w:styleId="6">
    <w:name w:val="heading 6"/>
    <w:basedOn w:val="a"/>
    <w:next w:val="a"/>
    <w:link w:val="60"/>
    <w:qFormat/>
    <w:pPr>
      <w:keepNext/>
      <w:keepLines/>
      <w:numPr>
        <w:ilvl w:val="5"/>
        <w:numId w:val="1"/>
      </w:numPr>
      <w:overflowPunct w:val="0"/>
      <w:autoSpaceDE w:val="0"/>
      <w:autoSpaceDN w:val="0"/>
      <w:adjustRightInd w:val="0"/>
      <w:spacing w:before="120" w:after="120" w:line="240" w:lineRule="auto"/>
      <w:textAlignment w:val="baseline"/>
      <w:outlineLvl w:val="5"/>
    </w:pPr>
    <w:rPr>
      <w:rFonts w:ascii="Arial" w:eastAsia="Times New Roman" w:hAnsi="Arial" w:cs="Arial"/>
      <w:szCs w:val="20"/>
      <w:lang w:val="en-GB" w:eastAsia="zh-CN"/>
    </w:rPr>
  </w:style>
  <w:style w:type="paragraph" w:styleId="7">
    <w:name w:val="heading 7"/>
    <w:basedOn w:val="a"/>
    <w:next w:val="a"/>
    <w:link w:val="70"/>
    <w:qFormat/>
    <w:pPr>
      <w:keepNext/>
      <w:keepLines/>
      <w:numPr>
        <w:ilvl w:val="6"/>
        <w:numId w:val="1"/>
      </w:numPr>
      <w:overflowPunct w:val="0"/>
      <w:autoSpaceDE w:val="0"/>
      <w:autoSpaceDN w:val="0"/>
      <w:adjustRightInd w:val="0"/>
      <w:spacing w:before="120" w:after="120" w:line="240" w:lineRule="auto"/>
      <w:textAlignment w:val="baseline"/>
      <w:outlineLvl w:val="6"/>
    </w:pPr>
    <w:rPr>
      <w:rFonts w:ascii="Arial" w:eastAsia="Times New Roman" w:hAnsi="Arial" w:cs="Arial"/>
      <w:szCs w:val="20"/>
      <w:lang w:val="en-GB" w:eastAsia="zh-CN"/>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spacing w:after="180" w:line="240" w:lineRule="auto"/>
      <w:ind w:left="568" w:hanging="284"/>
    </w:pPr>
    <w:rPr>
      <w:rFonts w:eastAsia="Times New Roman"/>
      <w:szCs w:val="20"/>
      <w:lang w:val="en-GB"/>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after="160" w:line="259" w:lineRule="auto"/>
      <w:ind w:left="567" w:right="425" w:hanging="567"/>
    </w:pPr>
    <w:rPr>
      <w:rFonts w:eastAsia="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autoSpaceDE w:val="0"/>
      <w:autoSpaceDN w:val="0"/>
      <w:adjustRightInd w:val="0"/>
      <w:snapToGrid w:val="0"/>
      <w:spacing w:after="120" w:line="240" w:lineRule="auto"/>
      <w:jc w:val="center"/>
    </w:pPr>
    <w:rPr>
      <w:rFonts w:eastAsia="宋体"/>
      <w:b/>
      <w:bCs/>
      <w:kern w:val="2"/>
      <w:szCs w:val="20"/>
      <w:lang w:val="en-GB" w:eastAsia="zh-CN"/>
    </w:rPr>
  </w:style>
  <w:style w:type="paragraph" w:styleId="a8">
    <w:name w:val="Document Map"/>
    <w:basedOn w:val="a"/>
    <w:link w:val="a9"/>
    <w:semiHidden/>
    <w:qFormat/>
    <w:pPr>
      <w:shd w:val="clear" w:color="auto" w:fill="000080"/>
      <w:spacing w:after="180" w:line="240" w:lineRule="auto"/>
    </w:pPr>
    <w:rPr>
      <w:rFonts w:ascii="Tahoma" w:eastAsia="Times New Roman" w:hAnsi="Tahoma"/>
      <w:szCs w:val="20"/>
      <w:lang w:val="en-GB"/>
    </w:rPr>
  </w:style>
  <w:style w:type="paragraph" w:styleId="aa">
    <w:name w:val="annotation text"/>
    <w:basedOn w:val="a"/>
    <w:link w:val="ab"/>
    <w:unhideWhenUsed/>
    <w:qFormat/>
    <w:pPr>
      <w:spacing w:line="240" w:lineRule="auto"/>
    </w:pPr>
    <w:rPr>
      <w:szCs w:val="20"/>
    </w:rPr>
  </w:style>
  <w:style w:type="paragraph" w:styleId="ac">
    <w:name w:val="Body Text"/>
    <w:basedOn w:val="a"/>
    <w:link w:val="ad"/>
    <w:qFormat/>
    <w:pPr>
      <w:spacing w:after="180" w:line="240" w:lineRule="auto"/>
    </w:pPr>
    <w:rPr>
      <w:rFonts w:eastAsia="Times New Roman"/>
      <w:szCs w:val="20"/>
      <w:lang w:val="en-GB"/>
    </w:rPr>
  </w:style>
  <w:style w:type="paragraph" w:styleId="ae">
    <w:name w:val="Plain Text"/>
    <w:basedOn w:val="a"/>
    <w:link w:val="af"/>
    <w:uiPriority w:val="99"/>
    <w:unhideWhenUsed/>
    <w:qFormat/>
    <w:pPr>
      <w:spacing w:after="0" w:line="240" w:lineRule="auto"/>
    </w:pPr>
    <w:rPr>
      <w:rFonts w:ascii="Calibri" w:hAnsi="Calibri"/>
      <w:szCs w:val="21"/>
      <w:lang w:val="fr-FR"/>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0">
    <w:name w:val="Balloon Text"/>
    <w:basedOn w:val="a"/>
    <w:link w:val="af1"/>
    <w:uiPriority w:val="99"/>
    <w:unhideWhenUsed/>
    <w:qFormat/>
    <w:pPr>
      <w:spacing w:after="0" w:line="240" w:lineRule="auto"/>
    </w:pPr>
    <w:rPr>
      <w:rFonts w:ascii="Segoe UI" w:hAnsi="Segoe UI" w:cs="Segoe UI"/>
      <w:sz w:val="18"/>
      <w:szCs w:val="18"/>
    </w:rPr>
  </w:style>
  <w:style w:type="paragraph" w:styleId="af2">
    <w:name w:val="footer"/>
    <w:basedOn w:val="a"/>
    <w:link w:val="af3"/>
    <w:uiPriority w:val="99"/>
    <w:unhideWhenUsed/>
    <w:qFormat/>
    <w:pPr>
      <w:tabs>
        <w:tab w:val="center" w:pos="4680"/>
        <w:tab w:val="right" w:pos="9360"/>
      </w:tabs>
      <w:spacing w:after="0" w:line="240" w:lineRule="auto"/>
    </w:pPr>
  </w:style>
  <w:style w:type="paragraph" w:styleId="af4">
    <w:name w:val="header"/>
    <w:basedOn w:val="a"/>
    <w:link w:val="af5"/>
    <w:unhideWhenUsed/>
    <w:qFormat/>
    <w:pPr>
      <w:tabs>
        <w:tab w:val="center" w:pos="4680"/>
        <w:tab w:val="right" w:pos="9360"/>
      </w:tabs>
      <w:spacing w:after="0" w:line="240" w:lineRule="auto"/>
    </w:pPr>
  </w:style>
  <w:style w:type="paragraph" w:styleId="af6">
    <w:name w:val="index heading"/>
    <w:basedOn w:val="a"/>
    <w:next w:val="a"/>
    <w:semiHidden/>
    <w:qFormat/>
    <w:pPr>
      <w:pBdr>
        <w:top w:val="single" w:sz="12" w:space="0" w:color="auto"/>
      </w:pBdr>
      <w:spacing w:before="360" w:after="240" w:line="240" w:lineRule="auto"/>
    </w:pPr>
    <w:rPr>
      <w:rFonts w:eastAsia="Times New Roman"/>
      <w:b/>
      <w:i/>
      <w:sz w:val="26"/>
      <w:szCs w:val="20"/>
      <w:lang w:val="en-GB"/>
    </w:rPr>
  </w:style>
  <w:style w:type="paragraph" w:styleId="af7">
    <w:name w:val="footnote text"/>
    <w:basedOn w:val="a"/>
    <w:link w:val="af8"/>
    <w:semiHidden/>
    <w:qFormat/>
    <w:pPr>
      <w:keepLines/>
      <w:spacing w:after="0" w:line="240" w:lineRule="auto"/>
      <w:ind w:left="454" w:hanging="454"/>
    </w:pPr>
    <w:rPr>
      <w:rFonts w:eastAsia="Times New Roman"/>
      <w:sz w:val="16"/>
      <w:szCs w:val="20"/>
      <w:lang w:val="en-GB"/>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
    <w:uiPriority w:val="39"/>
    <w:qFormat/>
    <w:pPr>
      <w:ind w:left="1418" w:hanging="1418"/>
    </w:p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left"/>
    </w:pPr>
    <w:rPr>
      <w:rFonts w:ascii="Courier New" w:eastAsia="Times New Roman" w:hAnsi="Courier New" w:cs="Courier New"/>
      <w:szCs w:val="20"/>
      <w:lang w:eastAsia="zh-CN"/>
    </w:rPr>
  </w:style>
  <w:style w:type="paragraph" w:styleId="af9">
    <w:name w:val="Normal (Web)"/>
    <w:basedOn w:val="a"/>
    <w:uiPriority w:val="99"/>
    <w:unhideWhenUsed/>
    <w:qFormat/>
    <w:pPr>
      <w:spacing w:before="100" w:beforeAutospacing="1" w:after="100" w:afterAutospacing="1" w:line="240" w:lineRule="auto"/>
    </w:pPr>
    <w:rPr>
      <w:rFonts w:eastAsia="宋体"/>
      <w:sz w:val="24"/>
      <w:szCs w:val="24"/>
    </w:rPr>
  </w:style>
  <w:style w:type="paragraph" w:styleId="11">
    <w:name w:val="index 1"/>
    <w:basedOn w:val="a"/>
    <w:next w:val="a"/>
    <w:semiHidden/>
    <w:qFormat/>
    <w:pPr>
      <w:keepLines/>
      <w:spacing w:after="0" w:line="240" w:lineRule="auto"/>
    </w:pPr>
    <w:rPr>
      <w:rFonts w:eastAsia="Times New Roman"/>
      <w:szCs w:val="20"/>
      <w:lang w:val="en-GB"/>
    </w:rPr>
  </w:style>
  <w:style w:type="paragraph" w:styleId="24">
    <w:name w:val="index 2"/>
    <w:basedOn w:val="11"/>
    <w:next w:val="a"/>
    <w:semiHidden/>
    <w:qFormat/>
    <w:pPr>
      <w:ind w:left="284"/>
    </w:pPr>
  </w:style>
  <w:style w:type="paragraph" w:styleId="afa">
    <w:name w:val="Title"/>
    <w:basedOn w:val="a"/>
    <w:next w:val="a"/>
    <w:link w:val="afb"/>
    <w:qFormat/>
    <w:pPr>
      <w:spacing w:before="240" w:after="60" w:line="240" w:lineRule="auto"/>
      <w:jc w:val="center"/>
      <w:outlineLvl w:val="0"/>
    </w:pPr>
    <w:rPr>
      <w:rFonts w:ascii="Cambria" w:eastAsia="Times New Roman" w:hAnsi="Cambria"/>
      <w:b/>
      <w:bCs/>
      <w:kern w:val="28"/>
      <w:sz w:val="32"/>
      <w:szCs w:val="32"/>
      <w:lang w:val="en-GB"/>
    </w:rPr>
  </w:style>
  <w:style w:type="paragraph" w:styleId="afc">
    <w:name w:val="annotation subject"/>
    <w:basedOn w:val="aa"/>
    <w:next w:val="aa"/>
    <w:link w:val="afd"/>
    <w:uiPriority w:val="99"/>
    <w:unhideWhenUsed/>
    <w:qFormat/>
    <w:rPr>
      <w:b/>
      <w:bCs/>
    </w:rPr>
  </w:style>
  <w:style w:type="table" w:styleId="afe">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Medium Grid 3 Accent 5"/>
    <w:basedOn w:val="a1"/>
    <w:uiPriority w:val="69"/>
    <w:qFormat/>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firstCol">
      <w:rPr>
        <w:b/>
        <w:bCs/>
        <w:i w:val="0"/>
        <w:iCs w:val="0"/>
        <w:color w:val="FFFFFF"/>
      </w:rPr>
      <w:tblPr/>
      <w:tcPr>
        <w:tcBorders>
          <w:top w:val="nil"/>
          <w:left w:val="nil"/>
          <w:bottom w:val="single" w:sz="8" w:space="0" w:color="FFFFFF"/>
          <w:right w:val="single" w:sz="24" w:space="0" w:color="FFFFFF"/>
          <w:insideH w:val="nil"/>
          <w:insideV w:val="nil"/>
          <w:tl2br w:val="nil"/>
          <w:tr2bl w:val="nil"/>
        </w:tcBorders>
        <w:shd w:val="clear" w:color="auto" w:fill="4BACC6"/>
      </w:tcPr>
    </w:tblStylePr>
    <w:tblStylePr w:type="lastCol">
      <w:rPr>
        <w:b/>
        <w:bCs/>
        <w:i w:val="0"/>
        <w:iCs w:val="0"/>
        <w:color w:val="FFFFFF"/>
      </w:rPr>
      <w:tblPr/>
      <w:tcPr>
        <w:tcBorders>
          <w:top w:val="nil"/>
          <w:left w:val="nil"/>
          <w:bottom w:val="single" w:sz="24" w:space="0" w:color="FFFFFF"/>
          <w:right w:val="nil"/>
          <w:insideH w:val="nil"/>
          <w:insideV w:val="nil"/>
          <w:tl2br w:val="nil"/>
          <w:tr2bl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l2br w:val="nil"/>
          <w:tr2bl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l2br w:val="nil"/>
          <w:tr2bl w:val="nil"/>
        </w:tcBorders>
        <w:shd w:val="clear" w:color="auto" w:fill="A5D5E2"/>
      </w:tcPr>
    </w:tblStylePr>
  </w:style>
  <w:style w:type="character" w:styleId="aff">
    <w:name w:val="Strong"/>
    <w:uiPriority w:val="22"/>
    <w:qFormat/>
    <w:rPr>
      <w:b/>
      <w:bCs/>
    </w:rPr>
  </w:style>
  <w:style w:type="character" w:styleId="aff0">
    <w:name w:val="FollowedHyperlink"/>
    <w:qFormat/>
    <w:rPr>
      <w:color w:val="800080"/>
      <w:u w:val="single"/>
    </w:rPr>
  </w:style>
  <w:style w:type="character" w:styleId="aff1">
    <w:name w:val="Emphasis"/>
    <w:uiPriority w:val="20"/>
    <w:qFormat/>
    <w:rPr>
      <w:i/>
      <w:iCs/>
    </w:rPr>
  </w:style>
  <w:style w:type="character" w:styleId="aff2">
    <w:name w:val="Hyperlink"/>
    <w:basedOn w:val="a0"/>
    <w:uiPriority w:val="99"/>
    <w:unhideWhenUsed/>
    <w:qFormat/>
    <w:rPr>
      <w:color w:val="0176C3"/>
      <w:u w:val="none"/>
    </w:rPr>
  </w:style>
  <w:style w:type="character" w:styleId="aff3">
    <w:name w:val="annotation reference"/>
    <w:unhideWhenUsed/>
    <w:qFormat/>
    <w:rPr>
      <w:sz w:val="16"/>
      <w:szCs w:val="16"/>
    </w:rPr>
  </w:style>
  <w:style w:type="character" w:styleId="aff4">
    <w:name w:val="footnote reference"/>
    <w:semiHidden/>
    <w:qFormat/>
    <w:rPr>
      <w:b/>
      <w:position w:val="6"/>
      <w:sz w:val="16"/>
    </w:rPr>
  </w:style>
  <w:style w:type="character" w:customStyle="1" w:styleId="af1">
    <w:name w:val="批注框文本 字符"/>
    <w:link w:val="af0"/>
    <w:uiPriority w:val="99"/>
    <w:qFormat/>
    <w:rPr>
      <w:rFonts w:ascii="Segoe UI" w:hAnsi="Segoe UI" w:cs="Segoe UI"/>
      <w:sz w:val="18"/>
      <w:szCs w:val="18"/>
    </w:rPr>
  </w:style>
  <w:style w:type="paragraph" w:customStyle="1" w:styleId="B1">
    <w:name w:val="B1"/>
    <w:basedOn w:val="a3"/>
    <w:link w:val="B1Char"/>
    <w:qFormat/>
    <w:pPr>
      <w:overflowPunct w:val="0"/>
      <w:autoSpaceDE w:val="0"/>
      <w:autoSpaceDN w:val="0"/>
      <w:adjustRightInd w:val="0"/>
      <w:textAlignment w:val="baseline"/>
    </w:pPr>
    <w:rPr>
      <w:rFonts w:eastAsia="宋体"/>
      <w:color w:val="000000"/>
      <w:lang w:eastAsia="ja-JP"/>
    </w:rPr>
  </w:style>
  <w:style w:type="paragraph" w:customStyle="1" w:styleId="NO">
    <w:name w:val="NO"/>
    <w:basedOn w:val="a"/>
    <w:link w:val="NOChar1"/>
    <w:qFormat/>
    <w:pPr>
      <w:keepLines/>
      <w:overflowPunct w:val="0"/>
      <w:autoSpaceDE w:val="0"/>
      <w:autoSpaceDN w:val="0"/>
      <w:adjustRightInd w:val="0"/>
      <w:spacing w:after="180" w:line="240" w:lineRule="auto"/>
      <w:ind w:left="1135" w:hanging="851"/>
      <w:textAlignment w:val="baseline"/>
    </w:pPr>
    <w:rPr>
      <w:rFonts w:eastAsia="Times New Roman"/>
      <w:szCs w:val="20"/>
      <w:lang w:val="en-GB"/>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after="180" w:line="240" w:lineRule="auto"/>
      <w:jc w:val="center"/>
    </w:pPr>
    <w:rPr>
      <w:rFonts w:ascii="Arial" w:eastAsia="Times New Roman" w:hAnsi="Arial"/>
      <w:b/>
      <w:szCs w:val="20"/>
      <w:lang w:val="en-GB"/>
    </w:rPr>
  </w:style>
  <w:style w:type="paragraph" w:customStyle="1" w:styleId="ListParagraph1">
    <w:name w:val="List Paragraph1"/>
    <w:basedOn w:val="a"/>
    <w:link w:val="ListParagraphChar"/>
    <w:uiPriority w:val="34"/>
    <w:qFormat/>
    <w:pPr>
      <w:ind w:left="720"/>
      <w:contextualSpacing/>
    </w:pPr>
  </w:style>
  <w:style w:type="paragraph" w:customStyle="1" w:styleId="TAL">
    <w:name w:val="TAL"/>
    <w:basedOn w:val="a"/>
    <w:link w:val="TALChar"/>
    <w:qFormat/>
    <w:pPr>
      <w:keepNext/>
      <w:keepLines/>
      <w:overflowPunct w:val="0"/>
      <w:autoSpaceDE w:val="0"/>
      <w:autoSpaceDN w:val="0"/>
      <w:adjustRightInd w:val="0"/>
      <w:spacing w:after="0" w:line="240" w:lineRule="auto"/>
      <w:textAlignment w:val="baseline"/>
    </w:pPr>
    <w:rPr>
      <w:rFonts w:ascii="Arial" w:eastAsia="Times New Roman" w:hAnsi="Arial"/>
      <w:sz w:val="18"/>
      <w:szCs w:val="20"/>
      <w:lang w:val="en-GB"/>
    </w:rPr>
  </w:style>
  <w:style w:type="paragraph" w:customStyle="1" w:styleId="TAC">
    <w:name w:val="TAC"/>
    <w:basedOn w:val="TAL"/>
    <w:link w:val="TACChar"/>
    <w:qFormat/>
    <w:pPr>
      <w:overflowPunct/>
      <w:autoSpaceDE/>
      <w:autoSpaceDN/>
      <w:adjustRightInd/>
      <w:jc w:val="center"/>
      <w:textAlignment w:val="auto"/>
    </w:pPr>
  </w:style>
  <w:style w:type="paragraph" w:customStyle="1" w:styleId="TAH">
    <w:name w:val="TAH"/>
    <w:basedOn w:val="TAC"/>
    <w:link w:val="TAHCar"/>
    <w:qFormat/>
    <w:pPr>
      <w:overflowPunct w:val="0"/>
      <w:autoSpaceDE w:val="0"/>
      <w:autoSpaceDN w:val="0"/>
      <w:adjustRightInd w:val="0"/>
      <w:textAlignment w:val="baseline"/>
    </w:pPr>
    <w:rPr>
      <w:b/>
    </w:rPr>
  </w:style>
  <w:style w:type="paragraph" w:customStyle="1" w:styleId="FigureTitle">
    <w:name w:val="Figure_Title"/>
    <w:basedOn w:val="a"/>
    <w:next w:val="a"/>
    <w:qFormat/>
    <w:pPr>
      <w:keepLines/>
      <w:tabs>
        <w:tab w:val="left" w:pos="794"/>
        <w:tab w:val="left" w:pos="1191"/>
        <w:tab w:val="left" w:pos="1588"/>
        <w:tab w:val="left" w:pos="1985"/>
      </w:tabs>
      <w:spacing w:before="120" w:after="480" w:line="240" w:lineRule="auto"/>
      <w:jc w:val="center"/>
    </w:pPr>
    <w:rPr>
      <w:rFonts w:eastAsia="Times New Roman"/>
      <w:b/>
      <w:sz w:val="24"/>
      <w:szCs w:val="20"/>
      <w:lang w:val="en-GB"/>
    </w:rPr>
  </w:style>
  <w:style w:type="paragraph" w:customStyle="1" w:styleId="EW">
    <w:name w:val="EW"/>
    <w:basedOn w:val="EX"/>
    <w:qFormat/>
    <w:pPr>
      <w:spacing w:after="0"/>
    </w:pPr>
  </w:style>
  <w:style w:type="paragraph" w:customStyle="1" w:styleId="EX">
    <w:name w:val="EX"/>
    <w:basedOn w:val="a"/>
    <w:qFormat/>
    <w:pPr>
      <w:keepLines/>
      <w:spacing w:after="180" w:line="240" w:lineRule="auto"/>
      <w:ind w:left="1702" w:hanging="1418"/>
    </w:pPr>
    <w:rPr>
      <w:rFonts w:eastAsia="Times New Roman"/>
      <w:szCs w:val="20"/>
      <w:lang w:val="en-GB"/>
    </w:rPr>
  </w:style>
  <w:style w:type="paragraph" w:customStyle="1" w:styleId="ZD">
    <w:name w:val="ZD"/>
    <w:qFormat/>
    <w:pPr>
      <w:framePr w:wrap="notBeside" w:vAnchor="page" w:hAnchor="margin" w:y="15764"/>
      <w:widowControl w:val="0"/>
      <w:spacing w:after="160" w:line="259" w:lineRule="auto"/>
    </w:pPr>
    <w:rPr>
      <w:rFonts w:ascii="Arial" w:eastAsia="Times New Roman" w:hAnsi="Arial"/>
      <w:sz w:val="32"/>
      <w:lang w:val="en-GB" w:eastAsia="en-US"/>
    </w:rPr>
  </w:style>
  <w:style w:type="paragraph" w:customStyle="1" w:styleId="Proposal">
    <w:name w:val="Proposal"/>
    <w:basedOn w:val="a"/>
    <w:qFormat/>
    <w:pPr>
      <w:widowControl w:val="0"/>
      <w:numPr>
        <w:numId w:val="2"/>
      </w:numPr>
      <w:tabs>
        <w:tab w:val="left" w:pos="1701"/>
      </w:tabs>
      <w:spacing w:after="0" w:line="240" w:lineRule="auto"/>
    </w:pPr>
    <w:rPr>
      <w:rFonts w:eastAsia="宋体"/>
      <w:b/>
      <w:bCs/>
      <w:kern w:val="2"/>
      <w:sz w:val="21"/>
      <w:lang w:eastAsia="zh-CN"/>
    </w:rPr>
  </w:style>
  <w:style w:type="paragraph" w:customStyle="1" w:styleId="NF">
    <w:name w:val="NF"/>
    <w:basedOn w:val="NO"/>
    <w:qFormat/>
    <w:pPr>
      <w:keepNext/>
      <w:overflowPunct/>
      <w:autoSpaceDE/>
      <w:autoSpaceDN/>
      <w:adjustRightInd/>
      <w:spacing w:after="0"/>
      <w:textAlignment w:val="auto"/>
    </w:pPr>
    <w:rPr>
      <w:rFonts w:ascii="Arial" w:hAnsi="Arial"/>
      <w:sz w:val="18"/>
    </w:rPr>
  </w:style>
  <w:style w:type="paragraph" w:customStyle="1" w:styleId="para">
    <w:name w:val="para"/>
    <w:basedOn w:val="a"/>
    <w:qFormat/>
    <w:pPr>
      <w:spacing w:before="100" w:beforeAutospacing="1" w:after="360" w:line="240" w:lineRule="auto"/>
    </w:pPr>
    <w:rPr>
      <w:rFonts w:eastAsia="Times New Roman"/>
      <w:sz w:val="24"/>
      <w:szCs w:val="24"/>
    </w:rPr>
  </w:style>
  <w:style w:type="paragraph" w:customStyle="1" w:styleId="INDENT3">
    <w:name w:val="INDENT3"/>
    <w:basedOn w:val="a"/>
    <w:qFormat/>
    <w:pPr>
      <w:spacing w:after="180" w:line="240" w:lineRule="auto"/>
      <w:ind w:left="1701" w:hanging="567"/>
    </w:pPr>
    <w:rPr>
      <w:rFonts w:eastAsia="Times New Roman"/>
      <w:szCs w:val="20"/>
      <w:lang w:val="en-GB"/>
    </w:rPr>
  </w:style>
  <w:style w:type="paragraph" w:customStyle="1" w:styleId="PatAppl">
    <w:name w:val="Pat Appl"/>
    <w:basedOn w:val="PatAppBody"/>
    <w:qFormat/>
    <w:pPr>
      <w:adjustRightInd w:val="0"/>
      <w:spacing w:line="360" w:lineRule="auto"/>
      <w:jc w:val="left"/>
      <w:textAlignment w:val="baseline"/>
    </w:pPr>
    <w:rPr>
      <w:bCs/>
      <w:sz w:val="24"/>
    </w:rPr>
  </w:style>
  <w:style w:type="paragraph" w:customStyle="1" w:styleId="PatAppBody">
    <w:name w:val="PatApp Body"/>
    <w:basedOn w:val="a"/>
    <w:qFormat/>
    <w:pPr>
      <w:tabs>
        <w:tab w:val="left" w:pos="1080"/>
      </w:tabs>
    </w:pPr>
  </w:style>
  <w:style w:type="paragraph" w:customStyle="1" w:styleId="H6">
    <w:name w:val="H6"/>
    <w:basedOn w:val="5"/>
    <w:next w:val="a"/>
    <w:qFormat/>
    <w:pPr>
      <w:ind w:left="1985" w:hanging="1985"/>
      <w:outlineLvl w:val="9"/>
    </w:pPr>
    <w:rPr>
      <w:sz w:val="20"/>
      <w:szCs w:val="20"/>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imes New Roman" w:hAnsi="Courier New"/>
      <w:sz w:val="16"/>
      <w:lang w:val="en-GB" w:eastAsia="en-US"/>
    </w:rPr>
  </w:style>
  <w:style w:type="paragraph" w:customStyle="1" w:styleId="INDENT2">
    <w:name w:val="INDENT2"/>
    <w:basedOn w:val="a"/>
    <w:qFormat/>
    <w:pPr>
      <w:spacing w:after="180" w:line="240" w:lineRule="auto"/>
      <w:ind w:left="1135" w:hanging="284"/>
    </w:pPr>
    <w:rPr>
      <w:rFonts w:eastAsia="Times New Roman"/>
      <w:szCs w:val="20"/>
      <w:lang w:val="en-GB"/>
    </w:rPr>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Times New Roman" w:hAnsi="Arial"/>
      <w:lang w:val="en-GB" w:eastAsia="en-US"/>
    </w:rPr>
  </w:style>
  <w:style w:type="paragraph" w:customStyle="1" w:styleId="B2">
    <w:name w:val="B2"/>
    <w:basedOn w:val="21"/>
    <w:qFormat/>
  </w:style>
  <w:style w:type="paragraph" w:customStyle="1" w:styleId="Guidance">
    <w:name w:val="Guidance"/>
    <w:basedOn w:val="a"/>
    <w:qFormat/>
    <w:pPr>
      <w:spacing w:after="180" w:line="240" w:lineRule="auto"/>
    </w:pPr>
    <w:rPr>
      <w:rFonts w:eastAsia="Times New Roman"/>
      <w:i/>
      <w:color w:val="0000FF"/>
      <w:szCs w:val="20"/>
      <w:lang w:val="en-GB"/>
    </w:rPr>
  </w:style>
  <w:style w:type="paragraph" w:customStyle="1" w:styleId="Revision1">
    <w:name w:val="Revision1"/>
    <w:uiPriority w:val="99"/>
    <w:semiHidden/>
    <w:qFormat/>
    <w:pPr>
      <w:spacing w:after="160" w:line="259" w:lineRule="auto"/>
    </w:pPr>
    <w:rPr>
      <w:rFonts w:eastAsia="Calibri"/>
      <w:sz w:val="22"/>
      <w:szCs w:val="22"/>
      <w:lang w:eastAsia="en-US"/>
    </w:rPr>
  </w:style>
  <w:style w:type="paragraph" w:customStyle="1" w:styleId="12">
    <w:name w:val="列出段落1"/>
    <w:basedOn w:val="a"/>
    <w:uiPriority w:val="34"/>
    <w:unhideWhenUsed/>
    <w:qFormat/>
    <w:pPr>
      <w:ind w:firstLineChars="200" w:firstLine="420"/>
    </w:pPr>
  </w:style>
  <w:style w:type="paragraph" w:customStyle="1" w:styleId="enumlev2">
    <w:name w:val="enumlev2"/>
    <w:basedOn w:val="a"/>
    <w:qFormat/>
    <w:pPr>
      <w:tabs>
        <w:tab w:val="left" w:pos="794"/>
        <w:tab w:val="left" w:pos="1191"/>
        <w:tab w:val="left" w:pos="1588"/>
        <w:tab w:val="left" w:pos="1985"/>
      </w:tabs>
      <w:spacing w:before="86" w:after="180" w:line="240" w:lineRule="auto"/>
      <w:ind w:left="1588" w:hanging="397"/>
    </w:pPr>
    <w:rPr>
      <w:rFonts w:eastAsia="Times New Roman"/>
      <w:szCs w:val="20"/>
    </w:rPr>
  </w:style>
  <w:style w:type="paragraph" w:customStyle="1" w:styleId="ListParagraph4">
    <w:name w:val="List Paragraph4"/>
    <w:basedOn w:val="a"/>
    <w:uiPriority w:val="34"/>
    <w:unhideWhenUsed/>
    <w:qFormat/>
    <w:pPr>
      <w:ind w:firstLineChars="200" w:firstLine="420"/>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ja-JP"/>
    </w:rPr>
  </w:style>
  <w:style w:type="paragraph" w:customStyle="1" w:styleId="FP">
    <w:name w:val="FP"/>
    <w:basedOn w:val="a"/>
    <w:qFormat/>
    <w:pPr>
      <w:overflowPunct w:val="0"/>
      <w:autoSpaceDE w:val="0"/>
      <w:autoSpaceDN w:val="0"/>
      <w:adjustRightInd w:val="0"/>
      <w:spacing w:after="0" w:line="240" w:lineRule="auto"/>
      <w:textAlignment w:val="baseline"/>
    </w:pPr>
    <w:rPr>
      <w:rFonts w:eastAsia="MS Mincho"/>
      <w:szCs w:val="20"/>
      <w:lang w:val="en-GB"/>
    </w:rPr>
  </w:style>
  <w:style w:type="paragraph" w:customStyle="1" w:styleId="ListParagraph11">
    <w:name w:val="List Paragraph11"/>
    <w:basedOn w:val="a"/>
    <w:uiPriority w:val="34"/>
    <w:unhideWhenUsed/>
    <w:qFormat/>
    <w:pPr>
      <w:ind w:firstLineChars="200" w:firstLine="420"/>
    </w:pPr>
  </w:style>
  <w:style w:type="paragraph" w:customStyle="1" w:styleId="Style1">
    <w:name w:val="_Style 1"/>
    <w:basedOn w:val="a"/>
    <w:uiPriority w:val="34"/>
    <w:qFormat/>
    <w:pPr>
      <w:ind w:left="720"/>
      <w:contextualSpacing/>
    </w:pPr>
  </w:style>
  <w:style w:type="paragraph" w:customStyle="1" w:styleId="NewParagraphStyle">
    <w:name w:val="New Paragraph Style"/>
    <w:basedOn w:val="a"/>
    <w:qFormat/>
    <w:pPr>
      <w:widowControl w:val="0"/>
      <w:numPr>
        <w:numId w:val="3"/>
      </w:numPr>
      <w:adjustRightInd w:val="0"/>
      <w:spacing w:line="480" w:lineRule="auto"/>
      <w:textAlignment w:val="baseline"/>
    </w:pPr>
    <w:rPr>
      <w:rFonts w:ascii="Courier New" w:eastAsia="Times New Roman" w:hAnsi="Courier New"/>
      <w:bCs/>
      <w:szCs w:val="20"/>
    </w:rPr>
  </w:style>
  <w:style w:type="paragraph" w:customStyle="1" w:styleId="INDENT1">
    <w:name w:val="INDENT1"/>
    <w:basedOn w:val="a"/>
    <w:qFormat/>
    <w:pPr>
      <w:spacing w:after="180" w:line="240" w:lineRule="auto"/>
      <w:ind w:left="851"/>
    </w:pPr>
    <w:rPr>
      <w:rFonts w:eastAsia="Times New Roman"/>
      <w:szCs w:val="20"/>
      <w:lang w:val="en-GB"/>
    </w:rPr>
  </w:style>
  <w:style w:type="paragraph" w:customStyle="1" w:styleId="CRCoverPage">
    <w:name w:val="CR Cover Page"/>
    <w:link w:val="CRCoverPageChar"/>
    <w:qFormat/>
    <w:pPr>
      <w:spacing w:after="120" w:line="259" w:lineRule="auto"/>
    </w:pPr>
    <w:rPr>
      <w:rFonts w:ascii="Arial" w:eastAsia="Times New Roman" w:hAnsi="Arial"/>
      <w:lang w:val="en-GB" w:eastAsia="en-US"/>
    </w:rPr>
  </w:style>
  <w:style w:type="paragraph" w:customStyle="1" w:styleId="NW">
    <w:name w:val="NW"/>
    <w:basedOn w:val="NO"/>
    <w:qFormat/>
    <w:pPr>
      <w:overflowPunct/>
      <w:autoSpaceDE/>
      <w:autoSpaceDN/>
      <w:adjustRightInd/>
      <w:spacing w:after="0"/>
      <w:textAlignment w:val="auto"/>
    </w:p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Style93">
    <w:name w:val="_Style 93"/>
    <w:uiPriority w:val="99"/>
    <w:unhideWhenUsed/>
    <w:qFormat/>
    <w:pPr>
      <w:spacing w:after="160" w:line="259" w:lineRule="auto"/>
    </w:pPr>
    <w:rPr>
      <w:rFonts w:eastAsia="Calibri"/>
      <w:sz w:val="22"/>
      <w:szCs w:val="22"/>
      <w:lang w:eastAsia="en-US"/>
    </w:rPr>
  </w:style>
  <w:style w:type="paragraph" w:customStyle="1" w:styleId="CouvRecTitle">
    <w:name w:val="Couv Rec Title"/>
    <w:basedOn w:val="a"/>
    <w:qFormat/>
    <w:pPr>
      <w:keepNext/>
      <w:keepLines/>
      <w:spacing w:before="240" w:after="180" w:line="240" w:lineRule="auto"/>
      <w:ind w:left="1418"/>
    </w:pPr>
    <w:rPr>
      <w:rFonts w:ascii="Arial" w:eastAsia="Times New Roman" w:hAnsi="Arial"/>
      <w:b/>
      <w:sz w:val="36"/>
      <w:szCs w:val="20"/>
    </w:rPr>
  </w:style>
  <w:style w:type="paragraph" w:customStyle="1" w:styleId="TAR">
    <w:name w:val="TAR"/>
    <w:basedOn w:val="TAL"/>
    <w:qFormat/>
    <w:pPr>
      <w:overflowPunct/>
      <w:autoSpaceDE/>
      <w:autoSpaceDN/>
      <w:adjustRightInd/>
      <w:jc w:val="right"/>
      <w:textAlignment w:val="auto"/>
    </w:pPr>
  </w:style>
  <w:style w:type="paragraph" w:customStyle="1" w:styleId="B4">
    <w:name w:val="B4"/>
    <w:basedOn w:val="42"/>
    <w:qFormat/>
  </w:style>
  <w:style w:type="paragraph" w:customStyle="1" w:styleId="TAJ">
    <w:name w:val="TAJ"/>
    <w:basedOn w:val="TH"/>
    <w:qFormat/>
  </w:style>
  <w:style w:type="paragraph" w:customStyle="1" w:styleId="TdocHeader2">
    <w:name w:val="Tdoc_Header_2"/>
    <w:basedOn w:val="a"/>
    <w:qFormat/>
    <w:pPr>
      <w:widowControl w:val="0"/>
      <w:tabs>
        <w:tab w:val="left" w:pos="1701"/>
        <w:tab w:val="right" w:pos="9072"/>
        <w:tab w:val="right" w:pos="10206"/>
      </w:tabs>
      <w:spacing w:after="0" w:line="240" w:lineRule="auto"/>
    </w:pPr>
    <w:rPr>
      <w:rFonts w:ascii="Arial" w:eastAsia="Batang" w:hAnsi="Arial"/>
      <w:b/>
      <w:sz w:val="18"/>
      <w:szCs w:val="20"/>
      <w:lang w:val="en-GB"/>
    </w:rPr>
  </w:style>
  <w:style w:type="paragraph" w:customStyle="1" w:styleId="TAN">
    <w:name w:val="TAN"/>
    <w:basedOn w:val="TAL"/>
    <w:qFormat/>
    <w:pPr>
      <w:overflowPunct/>
      <w:autoSpaceDE/>
      <w:autoSpaceDN/>
      <w:adjustRightInd/>
      <w:ind w:left="851" w:hanging="851"/>
      <w:textAlignment w:val="auto"/>
    </w:pPr>
  </w:style>
  <w:style w:type="paragraph" w:customStyle="1" w:styleId="RecCCITT">
    <w:name w:val="Rec_CCITT_#"/>
    <w:basedOn w:val="a"/>
    <w:qFormat/>
    <w:pPr>
      <w:keepNext/>
      <w:keepLines/>
      <w:spacing w:after="180" w:line="240" w:lineRule="auto"/>
    </w:pPr>
    <w:rPr>
      <w:rFonts w:eastAsia="Times New Roman"/>
      <w:b/>
      <w:szCs w:val="20"/>
      <w:lang w:val="en-GB"/>
    </w:rPr>
  </w:style>
  <w:style w:type="paragraph" w:customStyle="1" w:styleId="EQ">
    <w:name w:val="EQ"/>
    <w:basedOn w:val="a"/>
    <w:next w:val="a"/>
    <w:qFormat/>
    <w:pPr>
      <w:keepLines/>
      <w:tabs>
        <w:tab w:val="center" w:pos="4536"/>
        <w:tab w:val="right" w:pos="9072"/>
      </w:tabs>
      <w:spacing w:after="180" w:line="240" w:lineRule="auto"/>
    </w:pPr>
    <w:rPr>
      <w:rFonts w:eastAsia="Times New Roman"/>
      <w:szCs w:val="20"/>
      <w:lang w:val="en-GB"/>
    </w:rPr>
  </w:style>
  <w:style w:type="paragraph" w:customStyle="1" w:styleId="ZH">
    <w:name w:val="ZH"/>
    <w:qFormat/>
    <w:pPr>
      <w:framePr w:wrap="notBeside" w:vAnchor="page" w:hAnchor="margin" w:xAlign="center" w:y="6805"/>
      <w:widowControl w:val="0"/>
      <w:spacing w:after="160" w:line="259" w:lineRule="auto"/>
    </w:pPr>
    <w:rPr>
      <w:rFonts w:ascii="Arial" w:eastAsia="Times New Roman" w:hAnsi="Arial"/>
      <w:lang w:val="en-GB" w:eastAsia="en-US"/>
    </w:rPr>
  </w:style>
  <w:style w:type="paragraph" w:customStyle="1" w:styleId="EditorsNote">
    <w:name w:val="Editor's Note"/>
    <w:basedOn w:val="NO"/>
    <w:qFormat/>
    <w:pPr>
      <w:overflowPunct/>
      <w:autoSpaceDE/>
      <w:autoSpaceDN/>
      <w:adjustRightInd/>
      <w:textAlignment w:val="auto"/>
    </w:pPr>
    <w:rPr>
      <w:color w:val="FF0000"/>
    </w:rPr>
  </w:style>
  <w:style w:type="paragraph" w:customStyle="1" w:styleId="B5">
    <w:name w:val="B5"/>
    <w:basedOn w:val="52"/>
    <w:qFormat/>
  </w:style>
  <w:style w:type="paragraph" w:customStyle="1" w:styleId="ZTD">
    <w:name w:val="ZTD"/>
    <w:basedOn w:val="ZB"/>
    <w:qFormat/>
    <w:pPr>
      <w:framePr w:hRule="auto" w:wrap="notBeside" w:y="852"/>
      <w:overflowPunct/>
      <w:autoSpaceDE/>
      <w:autoSpaceDN/>
      <w:adjustRightInd/>
      <w:textAlignment w:val="auto"/>
    </w:pPr>
    <w:rPr>
      <w:i w:val="0"/>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ja-JP"/>
    </w:rPr>
  </w:style>
  <w:style w:type="paragraph" w:customStyle="1" w:styleId="ListParagraph2">
    <w:name w:val="List Paragraph2"/>
    <w:basedOn w:val="a"/>
    <w:uiPriority w:val="34"/>
    <w:unhideWhenUsed/>
    <w:qFormat/>
    <w:pPr>
      <w:ind w:firstLineChars="200" w:firstLine="420"/>
    </w:pPr>
  </w:style>
  <w:style w:type="paragraph" w:customStyle="1" w:styleId="B3">
    <w:name w:val="B3"/>
    <w:basedOn w:val="31"/>
    <w:qFormat/>
  </w:style>
  <w:style w:type="paragraph" w:customStyle="1" w:styleId="References">
    <w:name w:val="References"/>
    <w:basedOn w:val="a"/>
    <w:qFormat/>
    <w:pPr>
      <w:numPr>
        <w:numId w:val="4"/>
      </w:numPr>
      <w:spacing w:beforeLines="50" w:afterLines="50" w:after="60" w:line="276" w:lineRule="auto"/>
    </w:pPr>
    <w:rPr>
      <w:rFonts w:eastAsia="宋体"/>
      <w:kern w:val="2"/>
      <w:sz w:val="21"/>
      <w:szCs w:val="16"/>
      <w:lang w:eastAsia="zh-CN"/>
    </w:rPr>
  </w:style>
  <w:style w:type="paragraph" w:customStyle="1" w:styleId="ListParagraph3">
    <w:name w:val="List Paragraph3"/>
    <w:basedOn w:val="a"/>
    <w:uiPriority w:val="99"/>
    <w:qFormat/>
    <w:pPr>
      <w:ind w:firstLineChars="200" w:firstLine="420"/>
    </w:pPr>
  </w:style>
  <w:style w:type="paragraph" w:customStyle="1" w:styleId="3GPPHeader">
    <w:name w:val="3GPP_Header"/>
    <w:basedOn w:val="a"/>
    <w:qFormat/>
    <w:pPr>
      <w:widowControl w:val="0"/>
      <w:tabs>
        <w:tab w:val="left" w:pos="1800"/>
        <w:tab w:val="right" w:pos="9360"/>
      </w:tabs>
      <w:spacing w:after="0" w:line="240" w:lineRule="auto"/>
    </w:pPr>
    <w:rPr>
      <w:rFonts w:ascii="Arial" w:eastAsia="宋体" w:hAnsi="Arial"/>
      <w:b/>
      <w:kern w:val="2"/>
      <w:sz w:val="21"/>
      <w:lang w:eastAsia="zh-CN"/>
    </w:rPr>
  </w:style>
  <w:style w:type="paragraph" w:customStyle="1" w:styleId="LD">
    <w:name w:val="LD"/>
    <w:qFormat/>
    <w:pPr>
      <w:keepNext/>
      <w:keepLines/>
      <w:spacing w:after="160" w:line="180" w:lineRule="exact"/>
    </w:pPr>
    <w:rPr>
      <w:rFonts w:ascii="Courier New" w:eastAsia="Times New Roman" w:hAnsi="Courier New"/>
      <w:lang w:val="en-GB" w:eastAsia="en-US"/>
    </w:rPr>
  </w:style>
  <w:style w:type="paragraph" w:customStyle="1" w:styleId="Default">
    <w:name w:val="Default"/>
    <w:qFormat/>
    <w:pPr>
      <w:autoSpaceDE w:val="0"/>
      <w:autoSpaceDN w:val="0"/>
      <w:adjustRightInd w:val="0"/>
      <w:spacing w:after="160" w:line="259" w:lineRule="auto"/>
    </w:pPr>
    <w:rPr>
      <w:rFonts w:ascii="Qualcomm Office" w:eastAsia="Calibri" w:hAnsi="Qualcomm Office" w:cs="Qualcomm Office"/>
      <w:color w:val="000000"/>
      <w:sz w:val="24"/>
      <w:szCs w:val="24"/>
      <w:lang w:eastAsia="en-US"/>
    </w:rPr>
  </w:style>
  <w:style w:type="paragraph" w:customStyle="1" w:styleId="TT">
    <w:name w:val="TT"/>
    <w:basedOn w:val="1"/>
    <w:next w:val="a"/>
    <w:qFormat/>
    <w:pPr>
      <w:overflowPunct/>
      <w:autoSpaceDE/>
      <w:autoSpaceDN/>
      <w:adjustRightInd/>
      <w:ind w:left="1134" w:hanging="1134"/>
      <w:textAlignment w:val="auto"/>
      <w:outlineLvl w:val="9"/>
    </w:pPr>
    <w:rPr>
      <w:rFonts w:cs="Times New Roman"/>
      <w:szCs w:val="20"/>
      <w:lang w:eastAsia="en-US"/>
    </w:rPr>
  </w:style>
  <w:style w:type="paragraph" w:customStyle="1" w:styleId="13">
    <w:name w:val="正文1"/>
    <w:qFormat/>
    <w:pPr>
      <w:spacing w:before="100" w:beforeAutospacing="1" w:after="180" w:line="259" w:lineRule="auto"/>
    </w:pPr>
    <w:rPr>
      <w:sz w:val="24"/>
      <w:szCs w:val="24"/>
    </w:rPr>
  </w:style>
  <w:style w:type="paragraph" w:customStyle="1" w:styleId="25">
    <w:name w:val="正文2"/>
    <w:qFormat/>
    <w:pPr>
      <w:spacing w:after="160" w:line="259" w:lineRule="auto"/>
      <w:jc w:val="both"/>
    </w:pPr>
    <w:rPr>
      <w:kern w:val="2"/>
      <w:sz w:val="21"/>
      <w:szCs w:val="21"/>
    </w:rPr>
  </w:style>
  <w:style w:type="paragraph" w:customStyle="1" w:styleId="ZG">
    <w:name w:val="ZG"/>
    <w:qFormat/>
    <w:pPr>
      <w:framePr w:wrap="notBeside" w:vAnchor="page" w:hAnchor="margin" w:xAlign="right" w:y="6805"/>
      <w:widowControl w:val="0"/>
      <w:spacing w:after="160" w:line="259" w:lineRule="auto"/>
      <w:jc w:val="right"/>
    </w:pPr>
    <w:rPr>
      <w:rFonts w:ascii="Arial" w:eastAsia="Times New Roman" w:hAnsi="Arial"/>
      <w:lang w:val="en-GB" w:eastAsia="en-US"/>
    </w:rPr>
  </w:style>
  <w:style w:type="paragraph" w:styleId="aff5">
    <w:name w:val="List Paragraph"/>
    <w:basedOn w:val="a"/>
    <w:link w:val="aff6"/>
    <w:uiPriority w:val="34"/>
    <w:qFormat/>
    <w:pPr>
      <w:spacing w:after="0" w:line="240" w:lineRule="auto"/>
      <w:ind w:leftChars="400" w:left="840"/>
    </w:pPr>
    <w:rPr>
      <w:rFonts w:ascii="Times" w:eastAsia="Batang" w:hAnsi="Times"/>
      <w:szCs w:val="24"/>
      <w:lang w:val="en-GB"/>
    </w:rPr>
  </w:style>
  <w:style w:type="character" w:customStyle="1" w:styleId="10">
    <w:name w:val="标题 1 字符"/>
    <w:link w:val="1"/>
    <w:qFormat/>
    <w:rPr>
      <w:rFonts w:ascii="Arial" w:eastAsia="Times New Roman" w:hAnsi="Arial" w:cs="Arial"/>
      <w:sz w:val="36"/>
      <w:szCs w:val="36"/>
      <w:lang w:val="en-GB" w:eastAsia="zh-CN"/>
    </w:rPr>
  </w:style>
  <w:style w:type="character" w:customStyle="1" w:styleId="20">
    <w:name w:val="标题 2 字符"/>
    <w:link w:val="2"/>
    <w:uiPriority w:val="9"/>
    <w:qFormat/>
    <w:rPr>
      <w:rFonts w:ascii="Arial" w:eastAsia="Times New Roman" w:hAnsi="Arial" w:cs="Arial"/>
      <w:sz w:val="32"/>
      <w:szCs w:val="32"/>
      <w:lang w:val="en-GB" w:eastAsia="zh-CN"/>
    </w:rPr>
  </w:style>
  <w:style w:type="character" w:customStyle="1" w:styleId="30">
    <w:name w:val="标题 3 字符"/>
    <w:link w:val="3"/>
    <w:qFormat/>
    <w:rPr>
      <w:rFonts w:ascii="Arial" w:eastAsia="Times New Roman" w:hAnsi="Arial" w:cs="Arial"/>
      <w:sz w:val="28"/>
      <w:szCs w:val="28"/>
      <w:lang w:val="en-GB" w:eastAsia="zh-CN"/>
    </w:rPr>
  </w:style>
  <w:style w:type="character" w:customStyle="1" w:styleId="40">
    <w:name w:val="标题 4 字符"/>
    <w:link w:val="4"/>
    <w:qFormat/>
    <w:rPr>
      <w:rFonts w:ascii="Arial" w:eastAsia="Times New Roman" w:hAnsi="Arial" w:cs="Arial"/>
      <w:sz w:val="24"/>
      <w:szCs w:val="24"/>
      <w:lang w:val="en-GB" w:eastAsia="zh-CN"/>
    </w:rPr>
  </w:style>
  <w:style w:type="character" w:customStyle="1" w:styleId="50">
    <w:name w:val="标题 5 字符"/>
    <w:link w:val="5"/>
    <w:qFormat/>
    <w:rPr>
      <w:rFonts w:ascii="Arial" w:eastAsia="Times New Roman" w:hAnsi="Arial" w:cs="Arial"/>
      <w:lang w:val="en-GB" w:eastAsia="zh-CN"/>
    </w:rPr>
  </w:style>
  <w:style w:type="character" w:customStyle="1" w:styleId="60">
    <w:name w:val="标题 6 字符"/>
    <w:link w:val="6"/>
    <w:qFormat/>
    <w:rPr>
      <w:rFonts w:ascii="Arial" w:eastAsia="Times New Roman" w:hAnsi="Arial" w:cs="Arial"/>
      <w:sz w:val="20"/>
      <w:szCs w:val="20"/>
      <w:lang w:val="en-GB" w:eastAsia="zh-CN"/>
    </w:rPr>
  </w:style>
  <w:style w:type="character" w:customStyle="1" w:styleId="70">
    <w:name w:val="标题 7 字符"/>
    <w:link w:val="7"/>
    <w:qFormat/>
    <w:rPr>
      <w:rFonts w:ascii="Arial" w:eastAsia="Times New Roman" w:hAnsi="Arial" w:cs="Arial"/>
      <w:sz w:val="20"/>
      <w:szCs w:val="20"/>
      <w:lang w:val="en-GB" w:eastAsia="zh-CN"/>
    </w:rPr>
  </w:style>
  <w:style w:type="character" w:customStyle="1" w:styleId="80">
    <w:name w:val="标题 8 字符"/>
    <w:link w:val="8"/>
    <w:qFormat/>
    <w:rPr>
      <w:rFonts w:ascii="Arial" w:eastAsia="Times New Roman" w:hAnsi="Arial" w:cs="Arial"/>
      <w:sz w:val="20"/>
      <w:szCs w:val="20"/>
      <w:lang w:val="en-GB" w:eastAsia="zh-CN"/>
    </w:rPr>
  </w:style>
  <w:style w:type="character" w:customStyle="1" w:styleId="90">
    <w:name w:val="标题 9 字符"/>
    <w:link w:val="9"/>
    <w:qFormat/>
    <w:rPr>
      <w:rFonts w:ascii="Arial" w:eastAsia="Times New Roman" w:hAnsi="Arial" w:cs="Arial"/>
      <w:sz w:val="20"/>
      <w:szCs w:val="20"/>
      <w:lang w:val="en-GB" w:eastAsia="zh-CN"/>
    </w:rPr>
  </w:style>
  <w:style w:type="character" w:customStyle="1" w:styleId="a7">
    <w:name w:val="题注 字符"/>
    <w:link w:val="a6"/>
    <w:qFormat/>
    <w:rPr>
      <w:rFonts w:ascii="Times New Roman" w:eastAsia="宋体" w:hAnsi="Times New Roman" w:cs="Times New Roman"/>
      <w:b/>
      <w:bCs/>
      <w:kern w:val="2"/>
      <w:sz w:val="20"/>
      <w:szCs w:val="20"/>
      <w:lang w:val="en-GB" w:eastAsia="zh-CN"/>
    </w:rPr>
  </w:style>
  <w:style w:type="character" w:customStyle="1" w:styleId="a9">
    <w:name w:val="文档结构图 字符"/>
    <w:link w:val="a8"/>
    <w:semiHidden/>
    <w:qFormat/>
    <w:rPr>
      <w:rFonts w:ascii="Tahoma" w:eastAsia="Times New Roman" w:hAnsi="Tahoma" w:cs="Times New Roman"/>
      <w:sz w:val="20"/>
      <w:szCs w:val="20"/>
      <w:shd w:val="clear" w:color="auto" w:fill="000080"/>
      <w:lang w:val="en-GB"/>
    </w:rPr>
  </w:style>
  <w:style w:type="character" w:customStyle="1" w:styleId="ab">
    <w:name w:val="批注文字 字符"/>
    <w:link w:val="aa"/>
    <w:qFormat/>
    <w:rPr>
      <w:sz w:val="20"/>
      <w:szCs w:val="20"/>
    </w:rPr>
  </w:style>
  <w:style w:type="character" w:customStyle="1" w:styleId="ad">
    <w:name w:val="正文文本 字符"/>
    <w:link w:val="ac"/>
    <w:qFormat/>
    <w:rPr>
      <w:rFonts w:ascii="Times New Roman" w:eastAsia="Times New Roman" w:hAnsi="Times New Roman" w:cs="Times New Roman"/>
      <w:sz w:val="20"/>
      <w:szCs w:val="20"/>
      <w:lang w:val="en-GB"/>
    </w:rPr>
  </w:style>
  <w:style w:type="character" w:customStyle="1" w:styleId="af">
    <w:name w:val="纯文本 字符"/>
    <w:link w:val="ae"/>
    <w:uiPriority w:val="99"/>
    <w:qFormat/>
    <w:rPr>
      <w:rFonts w:ascii="Calibri" w:hAnsi="Calibri"/>
      <w:szCs w:val="21"/>
      <w:lang w:val="fr-FR"/>
    </w:rPr>
  </w:style>
  <w:style w:type="character" w:customStyle="1" w:styleId="af3">
    <w:name w:val="页脚 字符"/>
    <w:link w:val="af2"/>
    <w:uiPriority w:val="99"/>
    <w:qFormat/>
  </w:style>
  <w:style w:type="character" w:customStyle="1" w:styleId="af5">
    <w:name w:val="页眉 字符"/>
    <w:link w:val="af4"/>
    <w:qFormat/>
  </w:style>
  <w:style w:type="character" w:customStyle="1" w:styleId="af8">
    <w:name w:val="脚注文本 字符"/>
    <w:link w:val="af7"/>
    <w:semiHidden/>
    <w:qFormat/>
    <w:rPr>
      <w:rFonts w:ascii="Times New Roman" w:eastAsia="Times New Roman" w:hAnsi="Times New Roman" w:cs="Times New Roman"/>
      <w:sz w:val="16"/>
      <w:szCs w:val="20"/>
      <w:lang w:val="en-GB"/>
    </w:rPr>
  </w:style>
  <w:style w:type="character" w:customStyle="1" w:styleId="afb">
    <w:name w:val="标题 字符"/>
    <w:link w:val="afa"/>
    <w:qFormat/>
    <w:rPr>
      <w:rFonts w:ascii="Cambria" w:eastAsia="Times New Roman" w:hAnsi="Cambria" w:cs="Times New Roman"/>
      <w:b/>
      <w:bCs/>
      <w:kern w:val="28"/>
      <w:sz w:val="32"/>
      <w:szCs w:val="32"/>
      <w:lang w:val="en-GB"/>
    </w:rPr>
  </w:style>
  <w:style w:type="character" w:customStyle="1" w:styleId="afd">
    <w:name w:val="批注主题 字符"/>
    <w:link w:val="afc"/>
    <w:uiPriority w:val="99"/>
    <w:qFormat/>
    <w:rPr>
      <w:b/>
      <w:bCs/>
      <w:sz w:val="20"/>
      <w:szCs w:val="20"/>
    </w:rPr>
  </w:style>
  <w:style w:type="character" w:customStyle="1" w:styleId="B1Char">
    <w:name w:val="B1 Char"/>
    <w:link w:val="B1"/>
    <w:qFormat/>
    <w:locked/>
    <w:rPr>
      <w:rFonts w:ascii="Times New Roman" w:eastAsia="宋体" w:hAnsi="Times New Roman" w:cs="Times New Roman"/>
      <w:color w:val="000000"/>
      <w:sz w:val="20"/>
      <w:szCs w:val="20"/>
      <w:lang w:val="en-GB" w:eastAsia="ja-JP"/>
    </w:rPr>
  </w:style>
  <w:style w:type="character" w:customStyle="1" w:styleId="NOChar1">
    <w:name w:val="NO Char1"/>
    <w:link w:val="NO"/>
    <w:qFormat/>
    <w:rPr>
      <w:rFonts w:ascii="Times New Roman" w:eastAsia="Times New Roman" w:hAnsi="Times New Roman" w:cs="Times New Roman"/>
      <w:sz w:val="20"/>
      <w:szCs w:val="20"/>
      <w:lang w:val="en-GB"/>
    </w:rPr>
  </w:style>
  <w:style w:type="character" w:customStyle="1" w:styleId="TFChar">
    <w:name w:val="TF Char"/>
    <w:link w:val="TF"/>
    <w:qFormat/>
    <w:rPr>
      <w:rFonts w:ascii="Arial" w:eastAsia="Times New Roman" w:hAnsi="Arial"/>
      <w:b/>
      <w:lang w:val="en-GB" w:eastAsia="en-US"/>
    </w:rPr>
  </w:style>
  <w:style w:type="character" w:customStyle="1" w:styleId="PlaceholderText1">
    <w:name w:val="Placeholder Text1"/>
    <w:uiPriority w:val="99"/>
    <w:semiHidden/>
    <w:qFormat/>
    <w:rPr>
      <w:color w:val="808080"/>
    </w:rPr>
  </w:style>
  <w:style w:type="character" w:customStyle="1" w:styleId="PlaceholderText2">
    <w:name w:val="Placeholder Text2"/>
    <w:uiPriority w:val="99"/>
    <w:semiHidden/>
    <w:qFormat/>
    <w:rPr>
      <w:color w:val="808080"/>
    </w:rPr>
  </w:style>
  <w:style w:type="character" w:customStyle="1" w:styleId="CommentaireCar1">
    <w:name w:val="Commentaire Car1"/>
    <w:qFormat/>
    <w:rPr>
      <w:lang w:val="en-GB" w:eastAsia="en-US"/>
    </w:rPr>
  </w:style>
  <w:style w:type="character" w:customStyle="1" w:styleId="ZGSM">
    <w:name w:val="ZGSM"/>
    <w:qFormat/>
  </w:style>
  <w:style w:type="character" w:customStyle="1" w:styleId="ListParagraphChar">
    <w:name w:val="List Paragraph Char"/>
    <w:link w:val="ListParagraph1"/>
    <w:uiPriority w:val="34"/>
    <w:qFormat/>
    <w:locked/>
  </w:style>
  <w:style w:type="character" w:customStyle="1" w:styleId="TALChar">
    <w:name w:val="TAL Char"/>
    <w:link w:val="TAL"/>
    <w:qFormat/>
    <w:rPr>
      <w:rFonts w:ascii="Arial" w:eastAsia="Times New Roman" w:hAnsi="Arial" w:cs="Times New Roman"/>
      <w:sz w:val="18"/>
      <w:szCs w:val="20"/>
      <w:lang w:val="en-GB"/>
    </w:rPr>
  </w:style>
  <w:style w:type="character" w:customStyle="1" w:styleId="citationref">
    <w:name w:val="citationref"/>
    <w:qFormat/>
  </w:style>
  <w:style w:type="character" w:customStyle="1" w:styleId="TACChar">
    <w:name w:val="TAC Char"/>
    <w:link w:val="TAC"/>
    <w:qFormat/>
    <w:locked/>
    <w:rPr>
      <w:rFonts w:ascii="Arial" w:eastAsia="Times New Roman" w:hAnsi="Arial" w:cs="Times New Roman"/>
      <w:sz w:val="18"/>
      <w:szCs w:val="20"/>
      <w:lang w:val="en-GB"/>
    </w:rPr>
  </w:style>
  <w:style w:type="character" w:customStyle="1" w:styleId="TAHCar">
    <w:name w:val="TAH Car"/>
    <w:link w:val="TAH"/>
    <w:qFormat/>
    <w:rPr>
      <w:rFonts w:ascii="Arial" w:eastAsia="Times New Roman" w:hAnsi="Arial" w:cs="Times New Roman"/>
      <w:b/>
      <w:sz w:val="18"/>
      <w:szCs w:val="20"/>
      <w:lang w:val="en-GB"/>
    </w:rPr>
  </w:style>
  <w:style w:type="character" w:customStyle="1" w:styleId="CaptionChar3">
    <w:name w:val="Caption Char3"/>
    <w:qFormat/>
    <w:rPr>
      <w:rFonts w:eastAsia="MS Gothic"/>
      <w:b/>
      <w:sz w:val="24"/>
      <w:lang w:val="en-GB" w:eastAsia="ja-JP"/>
    </w:rPr>
  </w:style>
  <w:style w:type="paragraph" w:customStyle="1" w:styleId="Doc-text2">
    <w:name w:val="Doc-text2"/>
    <w:basedOn w:val="a"/>
    <w:qFormat/>
    <w:pPr>
      <w:tabs>
        <w:tab w:val="left" w:pos="1622"/>
      </w:tabs>
      <w:spacing w:after="0"/>
      <w:ind w:left="1622" w:hanging="363"/>
    </w:pPr>
    <w:rPr>
      <w:rFonts w:ascii="Arial" w:eastAsia="MS Mincho" w:hAnsi="Arial"/>
      <w:szCs w:val="24"/>
      <w:lang w:eastAsia="en-GB"/>
    </w:rPr>
  </w:style>
  <w:style w:type="character" w:customStyle="1" w:styleId="aff6">
    <w:name w:val="列表段落 字符"/>
    <w:link w:val="aff5"/>
    <w:uiPriority w:val="34"/>
    <w:qFormat/>
    <w:rPr>
      <w:rFonts w:ascii="Times" w:eastAsia="Batang" w:hAnsi="Times"/>
      <w:szCs w:val="24"/>
      <w:lang w:val="en-GB" w:eastAsia="en-US"/>
    </w:rPr>
  </w:style>
  <w:style w:type="paragraph" w:customStyle="1" w:styleId="14">
    <w:name w:val="修订1"/>
    <w:hidden/>
    <w:uiPriority w:val="99"/>
    <w:semiHidden/>
    <w:qFormat/>
    <w:pPr>
      <w:spacing w:after="160" w:line="259" w:lineRule="auto"/>
    </w:pPr>
    <w:rPr>
      <w:rFonts w:eastAsia="Calibri"/>
      <w:szCs w:val="22"/>
      <w:lang w:eastAsia="en-US"/>
    </w:rPr>
  </w:style>
  <w:style w:type="character" w:customStyle="1" w:styleId="CRCoverPageChar">
    <w:name w:val="CR Cover Page Char"/>
    <w:link w:val="CRCoverPage"/>
    <w:qFormat/>
    <w:rPr>
      <w:rFonts w:ascii="Arial" w:eastAsia="Times New Roman" w:hAnsi="Arial"/>
      <w:lang w:val="en-GB" w:eastAsia="en-US"/>
    </w:rPr>
  </w:style>
  <w:style w:type="table" w:customStyle="1" w:styleId="TableGrid1">
    <w:name w:val="Table Grid1"/>
    <w:basedOn w:val="a1"/>
    <w:uiPriority w:val="59"/>
    <w:qFormat/>
    <w:pPr>
      <w:spacing w:line="256" w:lineRule="auto"/>
    </w:pPr>
    <w:rPr>
      <w:lang w:eastAsia="en-US"/>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paragraph" w:customStyle="1" w:styleId="26">
    <w:name w:val="修订2"/>
    <w:hidden/>
    <w:uiPriority w:val="99"/>
    <w:semiHidden/>
    <w:qFormat/>
    <w:pPr>
      <w:spacing w:after="160" w:line="259" w:lineRule="auto"/>
    </w:pPr>
    <w:rPr>
      <w:rFonts w:eastAsia="Calibri"/>
      <w:szCs w:val="22"/>
      <w:lang w:eastAsia="en-US"/>
    </w:rPr>
  </w:style>
  <w:style w:type="character" w:customStyle="1" w:styleId="font21">
    <w:name w:val="font21"/>
    <w:basedOn w:val="a0"/>
    <w:qFormat/>
    <w:rPr>
      <w:rFonts w:ascii="Arial" w:hAnsi="Arial" w:cs="Arial" w:hint="default"/>
      <w:color w:val="000000"/>
      <w:sz w:val="20"/>
      <w:szCs w:val="20"/>
      <w:u w:val="none"/>
    </w:rPr>
  </w:style>
  <w:style w:type="character" w:customStyle="1" w:styleId="font01">
    <w:name w:val="font01"/>
    <w:basedOn w:val="a0"/>
    <w:qFormat/>
    <w:rPr>
      <w:rFonts w:ascii="Arial" w:hAnsi="Arial" w:cs="Arial" w:hint="default"/>
      <w:color w:val="FF0000"/>
      <w:sz w:val="20"/>
      <w:szCs w:val="20"/>
      <w:u w:val="none"/>
    </w:rPr>
  </w:style>
  <w:style w:type="paragraph" w:customStyle="1" w:styleId="maintext">
    <w:name w:val="main text"/>
    <w:basedOn w:val="a"/>
    <w:qFormat/>
    <w:pPr>
      <w:spacing w:before="60" w:after="60" w:line="288" w:lineRule="auto"/>
      <w:ind w:left="0" w:firstLineChars="200" w:firstLine="200"/>
    </w:pPr>
    <w:rPr>
      <w:rFonts w:eastAsia="Malgun Gothic"/>
      <w:szCs w:val="20"/>
      <w:lang w:eastAsia="ko-K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33">
    <w:name w:val="修订3"/>
    <w:hidden/>
    <w:uiPriority w:val="99"/>
    <w:semiHidden/>
    <w:qFormat/>
    <w:pPr>
      <w:spacing w:after="160" w:line="259" w:lineRule="auto"/>
    </w:pPr>
    <w:rPr>
      <w:rFonts w:eastAsia="Calibri"/>
      <w:szCs w:val="22"/>
      <w:lang w:eastAsia="en-US"/>
    </w:rPr>
  </w:style>
  <w:style w:type="paragraph" w:customStyle="1" w:styleId="title1">
    <w:name w:val="title 1"/>
    <w:basedOn w:val="1"/>
    <w:next w:val="a"/>
    <w:link w:val="title1Char"/>
    <w:qFormat/>
    <w:pPr>
      <w:numPr>
        <w:numId w:val="5"/>
      </w:numPr>
      <w:spacing w:beforeLines="50" w:before="120" w:afterLines="50" w:after="120" w:line="240" w:lineRule="auto"/>
    </w:pPr>
    <w:rPr>
      <w:rFonts w:eastAsia="宋体" w:cs="Times New Roman"/>
      <w:szCs w:val="20"/>
      <w:lang w:val="en-US"/>
    </w:rPr>
  </w:style>
  <w:style w:type="paragraph" w:customStyle="1" w:styleId="title2">
    <w:name w:val="title 2"/>
    <w:basedOn w:val="2"/>
    <w:next w:val="a"/>
    <w:link w:val="title2Char"/>
    <w:qFormat/>
    <w:pPr>
      <w:keepNext/>
      <w:numPr>
        <w:ilvl w:val="1"/>
        <w:numId w:val="5"/>
      </w:numPr>
      <w:spacing w:before="120" w:after="60" w:line="240" w:lineRule="auto"/>
    </w:pPr>
    <w:rPr>
      <w:rFonts w:ascii="Arial" w:eastAsia="Arial" w:hAnsi="Arial" w:cs="Arial"/>
      <w:bCs/>
      <w:iCs/>
      <w:kern w:val="32"/>
      <w:sz w:val="28"/>
      <w:szCs w:val="28"/>
      <w:lang w:eastAsia="zh-CN"/>
    </w:rPr>
  </w:style>
  <w:style w:type="character" w:customStyle="1" w:styleId="title1Char">
    <w:name w:val="title 1 Char"/>
    <w:link w:val="title1"/>
    <w:qFormat/>
    <w:rPr>
      <w:rFonts w:ascii="Arial" w:hAnsi="Arial"/>
      <w:sz w:val="36"/>
    </w:rPr>
  </w:style>
  <w:style w:type="paragraph" w:customStyle="1" w:styleId="title3">
    <w:name w:val="title 3"/>
    <w:basedOn w:val="title2"/>
    <w:next w:val="a"/>
    <w:link w:val="title30"/>
    <w:qFormat/>
    <w:pPr>
      <w:numPr>
        <w:ilvl w:val="2"/>
      </w:numPr>
    </w:pPr>
    <w:rPr>
      <w:sz w:val="22"/>
    </w:rPr>
  </w:style>
  <w:style w:type="character" w:customStyle="1" w:styleId="title2Char">
    <w:name w:val="title 2 Char"/>
    <w:link w:val="title2"/>
    <w:qFormat/>
    <w:rPr>
      <w:rFonts w:ascii="Arial" w:eastAsia="Arial" w:hAnsi="Arial" w:cs="Arial"/>
      <w:bCs/>
      <w:iCs/>
      <w:kern w:val="32"/>
      <w:sz w:val="28"/>
      <w:szCs w:val="28"/>
    </w:rPr>
  </w:style>
  <w:style w:type="character" w:customStyle="1" w:styleId="title30">
    <w:name w:val="title 3 字符"/>
    <w:link w:val="title3"/>
    <w:qFormat/>
    <w:rPr>
      <w:rFonts w:ascii="Arial" w:eastAsia="Arial" w:hAnsi="Arial" w:cs="Arial"/>
      <w:bCs/>
      <w:iCs/>
      <w:kern w:val="32"/>
      <w:sz w:val="22"/>
      <w:szCs w:val="28"/>
    </w:rPr>
  </w:style>
  <w:style w:type="character" w:customStyle="1" w:styleId="THChar">
    <w:name w:val="TH Char"/>
    <w:link w:val="TH"/>
    <w:qFormat/>
    <w:rPr>
      <w:rFonts w:ascii="Arial" w:eastAsia="Times New Roman" w:hAnsi="Arial"/>
      <w:b/>
      <w:lang w:val="en-GB" w:eastAsia="en-US"/>
    </w:rPr>
  </w:style>
  <w:style w:type="character" w:customStyle="1" w:styleId="HTML0">
    <w:name w:val="HTML 预设格式 字符"/>
    <w:basedOn w:val="a0"/>
    <w:link w:val="HTML"/>
    <w:uiPriority w:val="99"/>
    <w:semiHidden/>
    <w:qFormat/>
    <w:rPr>
      <w:rFonts w:ascii="Courier New" w:eastAsia="Times New Roman" w:hAnsi="Courier New" w:cs="Courier New"/>
    </w:rPr>
  </w:style>
  <w:style w:type="character" w:customStyle="1" w:styleId="y2iqfc">
    <w:name w:val="y2iqfc"/>
    <w:basedOn w:val="a0"/>
    <w:qFormat/>
  </w:style>
  <w:style w:type="character" w:styleId="aff7">
    <w:name w:val="Unresolved Mention"/>
    <w:basedOn w:val="a0"/>
    <w:uiPriority w:val="99"/>
    <w:semiHidden/>
    <w:unhideWhenUsed/>
    <w:rsid w:val="002C04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1094997">
      <w:bodyDiv w:val="1"/>
      <w:marLeft w:val="0"/>
      <w:marRight w:val="0"/>
      <w:marTop w:val="0"/>
      <w:marBottom w:val="0"/>
      <w:divBdr>
        <w:top w:val="none" w:sz="0" w:space="0" w:color="auto"/>
        <w:left w:val="none" w:sz="0" w:space="0" w:color="auto"/>
        <w:bottom w:val="none" w:sz="0" w:space="0" w:color="auto"/>
        <w:right w:val="none" w:sz="0" w:space="0" w:color="auto"/>
      </w:divBdr>
    </w:div>
    <w:div w:id="12472287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10.wmf"/><Relationship Id="rId42" Type="http://schemas.openxmlformats.org/officeDocument/2006/relationships/image" Target="media/image28.png"/><Relationship Id="rId47" Type="http://schemas.openxmlformats.org/officeDocument/2006/relationships/hyperlink" Target="https://www.3gpp.org/news-events/partner-news/5ga-paper-ntn" TargetMode="External"/><Relationship Id="rId63" Type="http://schemas.openxmlformats.org/officeDocument/2006/relationships/image" Target="media/image45.emf"/><Relationship Id="rId68" Type="http://schemas.openxmlformats.org/officeDocument/2006/relationships/image" Target="media/image50.emf"/><Relationship Id="rId84" Type="http://schemas.openxmlformats.org/officeDocument/2006/relationships/oleObject" Target="embeddings/oleObject7.bin"/><Relationship Id="rId89" Type="http://schemas.openxmlformats.org/officeDocument/2006/relationships/image" Target="media/image69.emf"/><Relationship Id="rId16" Type="http://schemas.openxmlformats.org/officeDocument/2006/relationships/oleObject" Target="embeddings/oleObject2.bin"/><Relationship Id="rId11" Type="http://schemas.openxmlformats.org/officeDocument/2006/relationships/image" Target="media/image3.png"/><Relationship Id="rId32" Type="http://schemas.openxmlformats.org/officeDocument/2006/relationships/image" Target="media/image19.png"/><Relationship Id="rId37" Type="http://schemas.openxmlformats.org/officeDocument/2006/relationships/image" Target="media/image23.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5.emf"/><Relationship Id="rId79" Type="http://schemas.openxmlformats.org/officeDocument/2006/relationships/image" Target="media/image60.emf"/><Relationship Id="rId102" Type="http://schemas.openxmlformats.org/officeDocument/2006/relationships/image" Target="media/image80.wmf"/><Relationship Id="rId5" Type="http://schemas.openxmlformats.org/officeDocument/2006/relationships/settings" Target="settings.xml"/><Relationship Id="rId90" Type="http://schemas.openxmlformats.org/officeDocument/2006/relationships/image" Target="media/image70.emf"/><Relationship Id="rId95" Type="http://schemas.openxmlformats.org/officeDocument/2006/relationships/image" Target="media/image75.png"/><Relationship Id="rId22" Type="http://schemas.openxmlformats.org/officeDocument/2006/relationships/oleObject" Target="embeddings/oleObject4.bin"/><Relationship Id="rId27" Type="http://schemas.openxmlformats.org/officeDocument/2006/relationships/image" Target="media/image14.emf"/><Relationship Id="rId43" Type="http://schemas.openxmlformats.org/officeDocument/2006/relationships/image" Target="media/image29.png"/><Relationship Id="rId48" Type="http://schemas.openxmlformats.org/officeDocument/2006/relationships/image" Target="media/image30.png"/><Relationship Id="rId64" Type="http://schemas.openxmlformats.org/officeDocument/2006/relationships/image" Target="media/image46.emf"/><Relationship Id="rId69" Type="http://schemas.openxmlformats.org/officeDocument/2006/relationships/image" Target="media/image51.emf"/><Relationship Id="rId80" Type="http://schemas.openxmlformats.org/officeDocument/2006/relationships/image" Target="media/image61.emf"/><Relationship Id="rId85" Type="http://schemas.openxmlformats.org/officeDocument/2006/relationships/image" Target="media/image65.emf"/><Relationship Id="rId12" Type="http://schemas.openxmlformats.org/officeDocument/2006/relationships/image" Target="media/image4.png"/><Relationship Id="rId17" Type="http://schemas.openxmlformats.org/officeDocument/2006/relationships/image" Target="media/image7.png"/><Relationship Id="rId33" Type="http://schemas.openxmlformats.org/officeDocument/2006/relationships/image" Target="media/image20.emf"/><Relationship Id="rId38" Type="http://schemas.openxmlformats.org/officeDocument/2006/relationships/image" Target="media/image24.emf"/><Relationship Id="rId59" Type="http://schemas.openxmlformats.org/officeDocument/2006/relationships/image" Target="media/image41.png"/><Relationship Id="rId103" Type="http://schemas.openxmlformats.org/officeDocument/2006/relationships/image" Target="media/image81.wmf"/><Relationship Id="rId20" Type="http://schemas.openxmlformats.org/officeDocument/2006/relationships/oleObject" Target="embeddings/oleObject3.bin"/><Relationship Id="rId41" Type="http://schemas.openxmlformats.org/officeDocument/2006/relationships/image" Target="media/image27.png"/><Relationship Id="rId54" Type="http://schemas.openxmlformats.org/officeDocument/2006/relationships/image" Target="media/image36.png"/><Relationship Id="rId62" Type="http://schemas.openxmlformats.org/officeDocument/2006/relationships/image" Target="media/image44.emf"/><Relationship Id="rId70" Type="http://schemas.openxmlformats.org/officeDocument/2006/relationships/image" Target="media/image52.emf"/><Relationship Id="rId75" Type="http://schemas.openxmlformats.org/officeDocument/2006/relationships/image" Target="media/image56.emf"/><Relationship Id="rId83" Type="http://schemas.openxmlformats.org/officeDocument/2006/relationships/image" Target="media/image64.emf"/><Relationship Id="rId88" Type="http://schemas.openxmlformats.org/officeDocument/2006/relationships/image" Target="media/image68.emf"/><Relationship Id="rId91" Type="http://schemas.openxmlformats.org/officeDocument/2006/relationships/image" Target="media/image71.emf"/><Relationship Id="rId96" Type="http://schemas.openxmlformats.org/officeDocument/2006/relationships/image" Target="media/image76.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1.wmf"/><Relationship Id="rId28" Type="http://schemas.openxmlformats.org/officeDocument/2006/relationships/image" Target="media/image15.emf"/><Relationship Id="rId36" Type="http://schemas.openxmlformats.org/officeDocument/2006/relationships/image" Target="media/image22.png"/><Relationship Id="rId49" Type="http://schemas.openxmlformats.org/officeDocument/2006/relationships/image" Target="media/image31.png"/><Relationship Id="rId57" Type="http://schemas.openxmlformats.org/officeDocument/2006/relationships/image" Target="media/image39.png"/><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hyperlink" Target="https" TargetMode="External"/><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emf"/><Relationship Id="rId73" Type="http://schemas.openxmlformats.org/officeDocument/2006/relationships/image" Target="media/image54.emf"/><Relationship Id="rId78" Type="http://schemas.openxmlformats.org/officeDocument/2006/relationships/image" Target="media/image59.emf"/><Relationship Id="rId81" Type="http://schemas.openxmlformats.org/officeDocument/2006/relationships/image" Target="media/image62.emf"/><Relationship Id="rId86" Type="http://schemas.openxmlformats.org/officeDocument/2006/relationships/image" Target="media/image66.emf"/><Relationship Id="rId94" Type="http://schemas.openxmlformats.org/officeDocument/2006/relationships/image" Target="media/image74.emf"/><Relationship Id="rId99" Type="http://schemas.openxmlformats.org/officeDocument/2006/relationships/oleObject" Target="embeddings/oleObject9.bin"/><Relationship Id="rId101"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wmf"/><Relationship Id="rId18" Type="http://schemas.openxmlformats.org/officeDocument/2006/relationships/image" Target="media/image8.png"/><Relationship Id="rId39" Type="http://schemas.openxmlformats.org/officeDocument/2006/relationships/image" Target="media/image25.png"/><Relationship Id="rId34" Type="http://schemas.openxmlformats.org/officeDocument/2006/relationships/oleObject" Target="embeddings/Microsoft_Visio_2003-2010___1.vsd"/><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7.emf"/><Relationship Id="rId97" Type="http://schemas.openxmlformats.org/officeDocument/2006/relationships/oleObject" Target="embeddings/oleObject8.bin"/><Relationship Id="rId10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3.wmf"/><Relationship Id="rId92" Type="http://schemas.openxmlformats.org/officeDocument/2006/relationships/image" Target="media/image72.emf"/><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oleObject" Target="embeddings/oleObject5.bin"/><Relationship Id="rId40" Type="http://schemas.openxmlformats.org/officeDocument/2006/relationships/image" Target="media/image26.emf"/><Relationship Id="rId45" Type="http://schemas.openxmlformats.org/officeDocument/2006/relationships/hyperlink" Target="https://www.imt2030.org.cn/html/default/en/Publications/Report/index.html?index=2" TargetMode="External"/><Relationship Id="rId66" Type="http://schemas.openxmlformats.org/officeDocument/2006/relationships/image" Target="media/image48.emf"/><Relationship Id="rId87" Type="http://schemas.openxmlformats.org/officeDocument/2006/relationships/image" Target="media/image67.emf"/><Relationship Id="rId61" Type="http://schemas.openxmlformats.org/officeDocument/2006/relationships/image" Target="media/image43.png"/><Relationship Id="rId82" Type="http://schemas.openxmlformats.org/officeDocument/2006/relationships/image" Target="media/image63.emf"/><Relationship Id="rId19" Type="http://schemas.openxmlformats.org/officeDocument/2006/relationships/image" Target="media/image9.wmf"/><Relationship Id="rId14" Type="http://schemas.openxmlformats.org/officeDocument/2006/relationships/oleObject" Target="embeddings/oleObject1.bin"/><Relationship Id="rId30" Type="http://schemas.openxmlformats.org/officeDocument/2006/relationships/image" Target="media/image17.png"/><Relationship Id="rId35" Type="http://schemas.openxmlformats.org/officeDocument/2006/relationships/image" Target="media/image21.png"/><Relationship Id="rId56" Type="http://schemas.openxmlformats.org/officeDocument/2006/relationships/image" Target="media/image38.png"/><Relationship Id="rId77" Type="http://schemas.openxmlformats.org/officeDocument/2006/relationships/image" Target="media/image58.emf"/><Relationship Id="rId100" Type="http://schemas.openxmlformats.org/officeDocument/2006/relationships/image" Target="media/image78.wmf"/><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oleObject" Target="embeddings/oleObject6.bin"/><Relationship Id="rId93" Type="http://schemas.openxmlformats.org/officeDocument/2006/relationships/image" Target="media/image73.emf"/><Relationship Id="rId98" Type="http://schemas.openxmlformats.org/officeDocument/2006/relationships/image" Target="media/image77.wmf"/><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hyperlink" Target="http://www.risalliance.com/cn/riswp2023.html" TargetMode="External"/><Relationship Id="rId67" Type="http://schemas.openxmlformats.org/officeDocument/2006/relationships/image" Target="media/image49.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D86AECC-9D12-4862-856B-2901463D4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30</Pages>
  <Words>7346</Words>
  <Characters>41876</Characters>
  <Application>Microsoft Office Word</Application>
  <DocSecurity>0</DocSecurity>
  <Lines>348</Lines>
  <Paragraphs>98</Paragraphs>
  <ScaleCrop>false</ScaleCrop>
  <Company>ZTE</Company>
  <LinksUpToDate>false</LinksUpToDate>
  <CharactersWithSpaces>49124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ZTE2</cp:lastModifiedBy>
  <cp:revision>43</cp:revision>
  <cp:lastPrinted>2017-11-10T14:24:00Z</cp:lastPrinted>
  <dcterms:created xsi:type="dcterms:W3CDTF">2023-09-04T06:14:00Z</dcterms:created>
  <dcterms:modified xsi:type="dcterms:W3CDTF">2023-09-04T19:40:00Z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2052-11.8.2.11718</vt:lpwstr>
  </property>
  <property fmtid="{D5CDD505-2E9C-101B-9397-08002B2CF9AE}" pid="3" name="ICV">
    <vt:lpwstr>D9513E4FD7EC4D0C9720CD2F3CA6D0B9</vt:lpwstr>
  </property>
</Properties>
</file>